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957" w:rsidRDefault="00D4543C" w:rsidP="002C4889">
      <w:pPr>
        <w:spacing w:line="360" w:lineRule="auto"/>
        <w:jc w:val="center"/>
        <w:rPr>
          <w:rtl/>
        </w:rPr>
      </w:pPr>
      <w:r>
        <w:rPr>
          <w:noProof/>
        </w:rPr>
        <w:drawing>
          <wp:inline distT="0" distB="0" distL="0" distR="0">
            <wp:extent cx="2209800" cy="914400"/>
            <wp:effectExtent l="0" t="0" r="0" b="0"/>
            <wp:docPr id="1" name="Picture 1" descr="לוגו חד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לוגו חדש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889" w:rsidRPr="000B26E8" w:rsidRDefault="002C4889" w:rsidP="002C4889">
      <w:pPr>
        <w:spacing w:line="360" w:lineRule="auto"/>
        <w:jc w:val="center"/>
        <w:rPr>
          <w:sz w:val="6"/>
          <w:szCs w:val="6"/>
          <w:rtl/>
        </w:rPr>
      </w:pPr>
    </w:p>
    <w:tbl>
      <w:tblPr>
        <w:bidiVisual/>
        <w:tblW w:w="954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250"/>
        <w:gridCol w:w="1890"/>
        <w:gridCol w:w="2700"/>
      </w:tblGrid>
      <w:tr w:rsidR="008E1653" w:rsidRPr="00695F07" w:rsidTr="000B26E8">
        <w:trPr>
          <w:trHeight w:val="393"/>
        </w:trPr>
        <w:tc>
          <w:tcPr>
            <w:tcW w:w="2700" w:type="dxa"/>
            <w:tcBorders>
              <w:top w:val="double" w:sz="4" w:space="0" w:color="auto"/>
              <w:bottom w:val="single" w:sz="4" w:space="0" w:color="auto"/>
            </w:tcBorders>
          </w:tcPr>
          <w:p w:rsidR="008E1653" w:rsidRPr="00695F07" w:rsidRDefault="008E1653" w:rsidP="00695F0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695F07">
              <w:rPr>
                <w:rFonts w:ascii="Arial" w:hAnsi="Arial" w:cs="Arial"/>
                <w:sz w:val="22"/>
                <w:szCs w:val="22"/>
                <w:rtl/>
              </w:rPr>
              <w:t>שם הקורס בעברית</w:t>
            </w:r>
          </w:p>
        </w:tc>
        <w:tc>
          <w:tcPr>
            <w:tcW w:w="6840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394CEC" w:rsidRPr="00394CEC" w:rsidRDefault="006051D0" w:rsidP="006051D0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מבחנים וחברה</w:t>
            </w:r>
            <w:r w:rsidRPr="00394CEC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(</w:t>
            </w:r>
            <w:r w:rsidRPr="00394CEC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השפעת מבחנים על החברה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)</w:t>
            </w:r>
            <w:r w:rsidRPr="00394CEC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8E1653" w:rsidRPr="00695F07" w:rsidTr="000B26E8">
        <w:trPr>
          <w:trHeight w:val="323"/>
        </w:trPr>
        <w:tc>
          <w:tcPr>
            <w:tcW w:w="2700" w:type="dxa"/>
            <w:tcBorders>
              <w:bottom w:val="double" w:sz="4" w:space="0" w:color="auto"/>
            </w:tcBorders>
          </w:tcPr>
          <w:p w:rsidR="008E1653" w:rsidRPr="00695F07" w:rsidRDefault="008E1653" w:rsidP="00695F0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695F07">
              <w:rPr>
                <w:rFonts w:ascii="Arial" w:hAnsi="Arial" w:cs="Arial"/>
                <w:sz w:val="22"/>
                <w:szCs w:val="22"/>
                <w:rtl/>
              </w:rPr>
              <w:t>שם הקורס באנגלית</w:t>
            </w:r>
          </w:p>
        </w:tc>
        <w:tc>
          <w:tcPr>
            <w:tcW w:w="6840" w:type="dxa"/>
            <w:gridSpan w:val="3"/>
            <w:tcBorders>
              <w:bottom w:val="double" w:sz="4" w:space="0" w:color="auto"/>
            </w:tcBorders>
          </w:tcPr>
          <w:p w:rsidR="008E1653" w:rsidRPr="00695F07" w:rsidRDefault="006051D0" w:rsidP="006051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esting &amp; Society</w:t>
            </w:r>
          </w:p>
        </w:tc>
      </w:tr>
      <w:tr w:rsidR="008E1653" w:rsidRPr="00695F07" w:rsidTr="00B1187B">
        <w:trPr>
          <w:trHeight w:val="492"/>
        </w:trPr>
        <w:tc>
          <w:tcPr>
            <w:tcW w:w="2700" w:type="dxa"/>
            <w:tcBorders>
              <w:top w:val="double" w:sz="4" w:space="0" w:color="auto"/>
              <w:bottom w:val="single" w:sz="4" w:space="0" w:color="auto"/>
            </w:tcBorders>
          </w:tcPr>
          <w:p w:rsidR="008E1653" w:rsidRPr="00695F07" w:rsidRDefault="00E04DE0" w:rsidP="00E479E8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695F07">
              <w:rPr>
                <w:rFonts w:ascii="Arial" w:hAnsi="Arial" w:cs="Arial"/>
                <w:sz w:val="22"/>
                <w:szCs w:val="22"/>
                <w:rtl/>
              </w:rPr>
              <w:t xml:space="preserve">סמסטר </w:t>
            </w:r>
            <w:r w:rsidR="007E0324" w:rsidRPr="00695F07">
              <w:rPr>
                <w:rFonts w:ascii="Arial" w:hAnsi="Arial" w:cs="Arial" w:hint="cs"/>
                <w:sz w:val="22"/>
                <w:szCs w:val="22"/>
                <w:rtl/>
              </w:rPr>
              <w:t>ב</w:t>
            </w:r>
            <w:r w:rsidRPr="00695F07">
              <w:rPr>
                <w:rFonts w:ascii="Arial" w:hAnsi="Arial" w:cs="Arial"/>
                <w:sz w:val="22"/>
                <w:szCs w:val="22"/>
                <w:rtl/>
              </w:rPr>
              <w:t xml:space="preserve"> – יום </w:t>
            </w:r>
            <w:r w:rsidR="00E479E8">
              <w:rPr>
                <w:rFonts w:ascii="Arial" w:hAnsi="Arial" w:cs="Arial" w:hint="cs"/>
                <w:sz w:val="22"/>
                <w:szCs w:val="22"/>
                <w:rtl/>
              </w:rPr>
              <w:t>רביעי</w:t>
            </w:r>
          </w:p>
          <w:p w:rsidR="00445F0E" w:rsidRPr="00695F07" w:rsidRDefault="00E04DE0" w:rsidP="000B26E8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695F07">
              <w:rPr>
                <w:rFonts w:ascii="Arial" w:hAnsi="Arial" w:cs="Arial"/>
                <w:sz w:val="22"/>
                <w:szCs w:val="22"/>
                <w:rtl/>
              </w:rPr>
              <w:t>1</w:t>
            </w:r>
            <w:r w:rsidR="00B1187B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  <w:r w:rsidRPr="00695F07">
              <w:rPr>
                <w:rFonts w:ascii="Arial" w:hAnsi="Arial" w:cs="Arial"/>
                <w:sz w:val="22"/>
                <w:szCs w:val="22"/>
                <w:rtl/>
              </w:rPr>
              <w:t>:15 – 1</w:t>
            </w:r>
            <w:r w:rsidR="00B1187B">
              <w:rPr>
                <w:rFonts w:ascii="Arial" w:hAnsi="Arial" w:cs="Arial" w:hint="cs"/>
                <w:sz w:val="22"/>
                <w:szCs w:val="22"/>
                <w:rtl/>
              </w:rPr>
              <w:t>5</w:t>
            </w:r>
            <w:r w:rsidRPr="00695F07">
              <w:rPr>
                <w:rFonts w:ascii="Arial" w:hAnsi="Arial" w:cs="Arial"/>
                <w:sz w:val="22"/>
                <w:szCs w:val="22"/>
                <w:rtl/>
              </w:rPr>
              <w:t>:45</w:t>
            </w:r>
          </w:p>
        </w:tc>
        <w:tc>
          <w:tcPr>
            <w:tcW w:w="2250" w:type="dxa"/>
            <w:tcBorders>
              <w:top w:val="double" w:sz="4" w:space="0" w:color="auto"/>
              <w:bottom w:val="single" w:sz="4" w:space="0" w:color="auto"/>
            </w:tcBorders>
          </w:tcPr>
          <w:p w:rsidR="0050157D" w:rsidRPr="00695F07" w:rsidRDefault="00712EC3" w:rsidP="00712EC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תש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"פ</w:t>
            </w:r>
            <w:r w:rsidR="005D6EB7" w:rsidRPr="00695F0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50157D" w:rsidRPr="00695F0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20</w:t>
            </w:r>
            <w:r w:rsidR="002834CE" w:rsidRPr="00695F0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9</w:t>
            </w:r>
            <w:r w:rsidR="0050157D" w:rsidRPr="00695F0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- 20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20</w:t>
            </w:r>
          </w:p>
          <w:p w:rsidR="0050157D" w:rsidRPr="00695F07" w:rsidRDefault="0050157D" w:rsidP="00695F0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ouble" w:sz="4" w:space="0" w:color="auto"/>
              <w:bottom w:val="single" w:sz="4" w:space="0" w:color="auto"/>
            </w:tcBorders>
          </w:tcPr>
          <w:p w:rsidR="008E1653" w:rsidRPr="00695F07" w:rsidRDefault="0050157D" w:rsidP="00695F0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695F0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מדעי ההתנהגות</w:t>
            </w:r>
            <w:r w:rsidR="00E04DE0" w:rsidRPr="00695F0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50157D" w:rsidRPr="00695F07" w:rsidRDefault="007E0324" w:rsidP="00695F0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695F0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שנים ב או ג</w:t>
            </w:r>
          </w:p>
        </w:tc>
        <w:tc>
          <w:tcPr>
            <w:tcW w:w="2700" w:type="dxa"/>
            <w:tcBorders>
              <w:top w:val="double" w:sz="4" w:space="0" w:color="auto"/>
              <w:bottom w:val="single" w:sz="4" w:space="0" w:color="auto"/>
            </w:tcBorders>
          </w:tcPr>
          <w:p w:rsidR="008E1653" w:rsidRPr="00695F07" w:rsidRDefault="008E1653" w:rsidP="00695F0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695F0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קורס </w:t>
            </w:r>
            <w:r w:rsidR="007E0324" w:rsidRPr="00695F0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בחירה</w:t>
            </w:r>
            <w:r w:rsidR="00712EC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(לכל המכללה)</w:t>
            </w:r>
          </w:p>
        </w:tc>
      </w:tr>
      <w:tr w:rsidR="008E1653" w:rsidRPr="00695F07" w:rsidTr="00B1187B">
        <w:trPr>
          <w:trHeight w:val="602"/>
        </w:trPr>
        <w:tc>
          <w:tcPr>
            <w:tcW w:w="2700" w:type="dxa"/>
            <w:tcBorders>
              <w:bottom w:val="double" w:sz="4" w:space="0" w:color="auto"/>
            </w:tcBorders>
          </w:tcPr>
          <w:p w:rsidR="008E1653" w:rsidRPr="00695F07" w:rsidRDefault="00D83325" w:rsidP="00695F0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695F07">
              <w:rPr>
                <w:rFonts w:ascii="Arial" w:hAnsi="Arial" w:cs="Arial"/>
                <w:sz w:val="22"/>
                <w:szCs w:val="22"/>
                <w:rtl/>
              </w:rPr>
              <w:t>מרצ</w:t>
            </w:r>
            <w:r w:rsidR="004E10D6" w:rsidRPr="00695F07">
              <w:rPr>
                <w:rFonts w:ascii="Arial" w:hAnsi="Arial" w:cs="Arial"/>
                <w:sz w:val="22"/>
                <w:szCs w:val="22"/>
                <w:rtl/>
              </w:rPr>
              <w:t>ה</w:t>
            </w:r>
          </w:p>
          <w:p w:rsidR="00170F2D" w:rsidRPr="00695F07" w:rsidRDefault="0050157D" w:rsidP="00B1187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695F0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ד"ר אבי אללו</w:t>
            </w:r>
            <w:r w:rsidR="00E04DE0" w:rsidRPr="00695F0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ף</w:t>
            </w:r>
          </w:p>
        </w:tc>
        <w:tc>
          <w:tcPr>
            <w:tcW w:w="2250" w:type="dxa"/>
            <w:tcBorders>
              <w:bottom w:val="double" w:sz="4" w:space="0" w:color="auto"/>
            </w:tcBorders>
          </w:tcPr>
          <w:p w:rsidR="004F4082" w:rsidRPr="00695F07" w:rsidRDefault="0050157D" w:rsidP="00695F0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695F0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02-6754743</w:t>
            </w:r>
          </w:p>
          <w:p w:rsidR="00D83325" w:rsidRPr="00695F07" w:rsidRDefault="004F4082" w:rsidP="00695F0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695F0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054-3204945</w:t>
            </w:r>
            <w:r w:rsidR="00431A2E" w:rsidRPr="00695F0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890" w:type="dxa"/>
            <w:tcBorders>
              <w:bottom w:val="double" w:sz="4" w:space="0" w:color="auto"/>
            </w:tcBorders>
          </w:tcPr>
          <w:p w:rsidR="008E1653" w:rsidRPr="00695F07" w:rsidRDefault="00170F2D" w:rsidP="00695F0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695F07">
              <w:rPr>
                <w:rFonts w:ascii="Arial" w:hAnsi="Arial" w:cs="Arial" w:hint="cs"/>
                <w:sz w:val="22"/>
                <w:szCs w:val="22"/>
                <w:rtl/>
              </w:rPr>
              <w:t>דואר אלקטרוני</w:t>
            </w:r>
          </w:p>
          <w:p w:rsidR="00E04DE0" w:rsidRPr="00695F07" w:rsidRDefault="000A6488" w:rsidP="00695F0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hyperlink r:id="rId12" w:history="1">
              <w:r w:rsidR="00E04DE0" w:rsidRPr="00695F07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avi@nite.org.il</w:t>
              </w:r>
            </w:hyperlink>
          </w:p>
        </w:tc>
        <w:tc>
          <w:tcPr>
            <w:tcW w:w="2700" w:type="dxa"/>
            <w:tcBorders>
              <w:bottom w:val="double" w:sz="4" w:space="0" w:color="auto"/>
            </w:tcBorders>
          </w:tcPr>
          <w:p w:rsidR="00D83325" w:rsidRPr="00695F07" w:rsidRDefault="00431A2E" w:rsidP="00B1187B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695F07">
              <w:rPr>
                <w:rFonts w:ascii="Arial" w:hAnsi="Arial" w:cs="Arial"/>
                <w:sz w:val="22"/>
                <w:szCs w:val="22"/>
                <w:rtl/>
              </w:rPr>
              <w:t>שע</w:t>
            </w:r>
            <w:r w:rsidR="008E1653" w:rsidRPr="00695F07">
              <w:rPr>
                <w:rFonts w:ascii="Arial" w:hAnsi="Arial" w:cs="Arial"/>
                <w:sz w:val="22"/>
                <w:szCs w:val="22"/>
                <w:rtl/>
              </w:rPr>
              <w:t>ת</w:t>
            </w:r>
            <w:r w:rsidR="00E04DE0" w:rsidRPr="00695F07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="008E1653" w:rsidRPr="00695F07">
              <w:rPr>
                <w:rFonts w:ascii="Arial" w:hAnsi="Arial" w:cs="Arial"/>
                <w:sz w:val="22"/>
                <w:szCs w:val="22"/>
                <w:rtl/>
              </w:rPr>
              <w:t>קבלה</w:t>
            </w:r>
            <w:r w:rsidR="00E04DE0" w:rsidRPr="00695F07">
              <w:rPr>
                <w:rFonts w:ascii="Arial" w:hAnsi="Arial" w:cs="Arial"/>
                <w:sz w:val="22"/>
                <w:szCs w:val="22"/>
                <w:rtl/>
              </w:rPr>
              <w:t xml:space="preserve"> – בתיאום מראש</w:t>
            </w:r>
            <w:r w:rsidR="005B5D61" w:rsidRPr="00695F07">
              <w:rPr>
                <w:rFonts w:ascii="Arial" w:hAnsi="Arial" w:cs="Arial" w:hint="cs"/>
                <w:sz w:val="22"/>
                <w:szCs w:val="22"/>
                <w:rtl/>
              </w:rPr>
              <w:t>, לפני או אחרי השיעו</w:t>
            </w:r>
            <w:r w:rsidR="00B1187B">
              <w:rPr>
                <w:rFonts w:ascii="Arial" w:hAnsi="Arial" w:cs="Arial" w:hint="cs"/>
                <w:sz w:val="22"/>
                <w:szCs w:val="22"/>
                <w:rtl/>
              </w:rPr>
              <w:t>ר</w:t>
            </w:r>
          </w:p>
        </w:tc>
      </w:tr>
    </w:tbl>
    <w:p w:rsidR="00E346FF" w:rsidRPr="000B26E8" w:rsidRDefault="00E346FF" w:rsidP="002A246C">
      <w:pPr>
        <w:spacing w:before="60" w:line="360" w:lineRule="auto"/>
        <w:rPr>
          <w:rFonts w:cs="David"/>
          <w:sz w:val="12"/>
          <w:szCs w:val="12"/>
          <w:rtl/>
        </w:rPr>
      </w:pPr>
    </w:p>
    <w:p w:rsidR="007C4957" w:rsidRPr="000B26E8" w:rsidRDefault="007C4957" w:rsidP="007C4957">
      <w:pPr>
        <w:spacing w:line="360" w:lineRule="auto"/>
        <w:ind w:left="-688"/>
        <w:jc w:val="center"/>
        <w:rPr>
          <w:rFonts w:ascii="Arial" w:hAnsi="Arial" w:cs="Arial"/>
          <w:b/>
          <w:bCs/>
          <w:sz w:val="12"/>
          <w:szCs w:val="12"/>
          <w:rtl/>
        </w:rPr>
      </w:pPr>
      <w:r w:rsidRPr="000B26E8">
        <w:rPr>
          <w:rFonts w:ascii="Arial" w:hAnsi="Arial" w:cs="Arial" w:hint="cs"/>
          <w:b/>
          <w:bCs/>
          <w:sz w:val="12"/>
          <w:szCs w:val="12"/>
          <w:rtl/>
        </w:rPr>
        <w:t xml:space="preserve">        </w:t>
      </w:r>
    </w:p>
    <w:p w:rsidR="00B10EC8" w:rsidRPr="000B26E8" w:rsidRDefault="00B10EC8" w:rsidP="00CC0DCD">
      <w:pPr>
        <w:ind w:left="-686"/>
        <w:jc w:val="center"/>
        <w:rPr>
          <w:rFonts w:ascii="Arial" w:hAnsi="Arial" w:cs="Arial"/>
          <w:b/>
          <w:bCs/>
          <w:sz w:val="16"/>
          <w:szCs w:val="16"/>
          <w:rtl/>
        </w:rPr>
      </w:pPr>
    </w:p>
    <w:tbl>
      <w:tblPr>
        <w:tblpPr w:leftFromText="180" w:rightFromText="180" w:vertAnchor="text" w:horzAnchor="margin" w:tblpXSpec="center" w:tblpY="63"/>
        <w:bidiVisual/>
        <w:tblW w:w="978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950"/>
        <w:gridCol w:w="7835"/>
      </w:tblGrid>
      <w:tr w:rsidR="00821373" w:rsidRPr="00522217" w:rsidTr="009E7FBB">
        <w:trPr>
          <w:tblCellSpacing w:w="20" w:type="dxa"/>
        </w:trPr>
        <w:tc>
          <w:tcPr>
            <w:tcW w:w="1890" w:type="dxa"/>
            <w:tcBorders>
              <w:top w:val="double" w:sz="4" w:space="0" w:color="auto"/>
            </w:tcBorders>
          </w:tcPr>
          <w:p w:rsidR="00821373" w:rsidRPr="00522217" w:rsidRDefault="00821373" w:rsidP="00695F0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52221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דרישות קדם</w:t>
            </w:r>
          </w:p>
        </w:tc>
        <w:tc>
          <w:tcPr>
            <w:tcW w:w="7775" w:type="dxa"/>
            <w:tcBorders>
              <w:top w:val="double" w:sz="4" w:space="0" w:color="auto"/>
            </w:tcBorders>
          </w:tcPr>
          <w:p w:rsidR="00821373" w:rsidRPr="00522217" w:rsidRDefault="00821373" w:rsidP="00695F0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22217">
              <w:rPr>
                <w:rFonts w:ascii="Arial" w:hAnsi="Arial" w:cs="Arial"/>
                <w:sz w:val="22"/>
                <w:szCs w:val="22"/>
                <w:rtl/>
              </w:rPr>
              <w:t xml:space="preserve">אין.  </w:t>
            </w:r>
          </w:p>
        </w:tc>
      </w:tr>
      <w:tr w:rsidR="00821373" w:rsidRPr="00522217" w:rsidTr="009E7FBB">
        <w:trPr>
          <w:tblCellSpacing w:w="20" w:type="dxa"/>
        </w:trPr>
        <w:tc>
          <w:tcPr>
            <w:tcW w:w="1890" w:type="dxa"/>
          </w:tcPr>
          <w:p w:rsidR="00821373" w:rsidRPr="00522217" w:rsidRDefault="00821373" w:rsidP="00695F0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52221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מטרות/יעדי הקורס</w:t>
            </w:r>
          </w:p>
        </w:tc>
        <w:tc>
          <w:tcPr>
            <w:tcW w:w="7775" w:type="dxa"/>
          </w:tcPr>
          <w:p w:rsidR="00B1187B" w:rsidRPr="002C592D" w:rsidRDefault="006B50B3" w:rsidP="001F1273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50FE6">
              <w:rPr>
                <w:rFonts w:ascii="Arial" w:hAnsi="Arial" w:cs="Arial" w:hint="cs"/>
                <w:sz w:val="22"/>
                <w:szCs w:val="22"/>
                <w:rtl/>
              </w:rPr>
              <w:t xml:space="preserve">מבחנים משמשים להחלטות חשובות </w:t>
            </w:r>
            <w:r w:rsidR="004F7521" w:rsidRPr="00E50FE6">
              <w:rPr>
                <w:rFonts w:ascii="Arial" w:hAnsi="Arial" w:cs="Arial" w:hint="cs"/>
                <w:sz w:val="22"/>
                <w:szCs w:val="22"/>
                <w:rtl/>
              </w:rPr>
              <w:t>בתחומים רבים</w:t>
            </w:r>
            <w:r w:rsidR="005D65FC" w:rsidRPr="00E50FE6">
              <w:rPr>
                <w:rFonts w:ascii="Arial" w:hAnsi="Arial" w:cs="Arial" w:hint="cs"/>
                <w:sz w:val="22"/>
                <w:szCs w:val="22"/>
                <w:rtl/>
              </w:rPr>
              <w:t xml:space="preserve">, </w:t>
            </w:r>
            <w:r w:rsidR="003C1B11">
              <w:rPr>
                <w:rFonts w:ascii="Arial" w:hAnsi="Arial" w:cs="Arial" w:hint="cs"/>
                <w:sz w:val="22"/>
                <w:szCs w:val="22"/>
                <w:rtl/>
              </w:rPr>
              <w:t>כמו</w:t>
            </w:r>
            <w:r w:rsidR="005D65FC" w:rsidRPr="00E50FE6">
              <w:rPr>
                <w:rFonts w:ascii="Arial" w:hAnsi="Arial" w:cs="Arial" w:hint="cs"/>
                <w:sz w:val="22"/>
                <w:szCs w:val="22"/>
                <w:rtl/>
              </w:rPr>
              <w:t xml:space="preserve"> קבלה לעבודה וללימודים גבוהים, אבחון אישיותי לפני קבלת טיפול פסיכולוגי</w:t>
            </w:r>
            <w:r w:rsidR="00183D2C" w:rsidRPr="00E50FE6">
              <w:rPr>
                <w:rFonts w:ascii="Arial" w:hAnsi="Arial" w:cs="Arial" w:hint="cs"/>
                <w:sz w:val="22"/>
                <w:szCs w:val="22"/>
                <w:rtl/>
              </w:rPr>
              <w:t>,</w:t>
            </w:r>
            <w:r w:rsidR="005D65FC" w:rsidRPr="00E50FE6">
              <w:rPr>
                <w:rFonts w:ascii="Arial" w:hAnsi="Arial" w:cs="Arial" w:hint="cs"/>
                <w:sz w:val="22"/>
                <w:szCs w:val="22"/>
                <w:rtl/>
              </w:rPr>
              <w:t xml:space="preserve"> ובדיקת אמינות </w:t>
            </w:r>
            <w:r w:rsidR="003C1B11">
              <w:rPr>
                <w:rFonts w:ascii="Arial" w:hAnsi="Arial" w:cs="Arial" w:hint="cs"/>
                <w:sz w:val="22"/>
                <w:szCs w:val="22"/>
                <w:rtl/>
              </w:rPr>
              <w:t>ע"י</w:t>
            </w:r>
            <w:r w:rsidR="005D65FC" w:rsidRPr="00E50FE6">
              <w:rPr>
                <w:rFonts w:ascii="Arial" w:hAnsi="Arial" w:cs="Arial" w:hint="cs"/>
                <w:sz w:val="22"/>
                <w:szCs w:val="22"/>
                <w:rtl/>
              </w:rPr>
              <w:t xml:space="preserve"> הפוליגרף. </w:t>
            </w:r>
            <w:r w:rsidR="004F7521" w:rsidRPr="00E50FE6">
              <w:rPr>
                <w:rFonts w:ascii="Arial" w:hAnsi="Arial" w:cs="Arial" w:hint="cs"/>
                <w:sz w:val="22"/>
                <w:szCs w:val="22"/>
                <w:rtl/>
              </w:rPr>
              <w:t xml:space="preserve">האם ההחלטות שנלקחות הן נכונות? האם השימוש הרב במבחנים הוא מוצדק? </w:t>
            </w:r>
            <w:r w:rsidR="003C1B11">
              <w:rPr>
                <w:rFonts w:ascii="Arial" w:hAnsi="Arial" w:cs="Arial" w:hint="cs"/>
                <w:sz w:val="22"/>
                <w:szCs w:val="22"/>
                <w:rtl/>
              </w:rPr>
              <w:t xml:space="preserve"> האם המבחנים מנציחים </w:t>
            </w:r>
            <w:r w:rsidR="00E50FE6" w:rsidRPr="00E50FE6">
              <w:rPr>
                <w:rFonts w:ascii="Arial" w:hAnsi="Arial" w:cs="Arial" w:hint="cs"/>
                <w:sz w:val="22"/>
                <w:szCs w:val="22"/>
                <w:rtl/>
              </w:rPr>
              <w:t>פערים בחברה?</w:t>
            </w:r>
            <w:r w:rsidR="00E50FE6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="003D573A">
              <w:rPr>
                <w:rFonts w:ascii="Arial" w:hAnsi="Arial" w:cs="Arial" w:hint="cs"/>
                <w:sz w:val="22"/>
                <w:szCs w:val="22"/>
                <w:rtl/>
              </w:rPr>
              <w:t xml:space="preserve">האם הם הוגנים? </w:t>
            </w:r>
            <w:r w:rsidR="00E03170" w:rsidRPr="00FD36DE">
              <w:rPr>
                <w:rFonts w:ascii="Arial" w:hAnsi="Arial" w:cs="Arial"/>
                <w:sz w:val="22"/>
                <w:szCs w:val="22"/>
                <w:rtl/>
              </w:rPr>
              <w:t>מטר</w:t>
            </w:r>
            <w:r w:rsidR="00E03170" w:rsidRPr="00FD36DE">
              <w:rPr>
                <w:rFonts w:ascii="Arial" w:hAnsi="Arial" w:cs="Arial" w:hint="cs"/>
                <w:sz w:val="22"/>
                <w:szCs w:val="22"/>
                <w:rtl/>
              </w:rPr>
              <w:t>ת הקורס</w:t>
            </w:r>
            <w:r w:rsidR="00695F07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="00E03170" w:rsidRPr="00FD36DE">
              <w:rPr>
                <w:rFonts w:ascii="Arial" w:hAnsi="Arial" w:cs="Arial"/>
                <w:sz w:val="22"/>
                <w:szCs w:val="22"/>
                <w:rtl/>
              </w:rPr>
              <w:t>– ל</w:t>
            </w:r>
            <w:r w:rsidR="00E03170" w:rsidRPr="00FD36DE">
              <w:rPr>
                <w:rFonts w:ascii="Arial" w:hAnsi="Arial" w:cs="Arial" w:hint="cs"/>
                <w:sz w:val="22"/>
                <w:szCs w:val="22"/>
                <w:rtl/>
              </w:rPr>
              <w:t>הכיר את מגוון השימושים של המבחנים</w:t>
            </w:r>
            <w:r w:rsidR="00FD36DE" w:rsidRPr="00FD36DE">
              <w:rPr>
                <w:rFonts w:ascii="Arial" w:hAnsi="Arial" w:cs="Arial" w:hint="cs"/>
                <w:sz w:val="22"/>
                <w:szCs w:val="22"/>
                <w:rtl/>
              </w:rPr>
              <w:t>,</w:t>
            </w:r>
            <w:r w:rsidR="00E03170" w:rsidRPr="00FD36DE">
              <w:rPr>
                <w:rFonts w:ascii="Arial" w:hAnsi="Arial" w:cs="Arial" w:hint="cs"/>
                <w:sz w:val="22"/>
                <w:szCs w:val="22"/>
                <w:rtl/>
              </w:rPr>
              <w:t xml:space="preserve"> ולדון באופן ביקורתי בהשלכות</w:t>
            </w:r>
            <w:r w:rsidR="003C1B11">
              <w:rPr>
                <w:rFonts w:ascii="Arial" w:hAnsi="Arial" w:cs="Arial" w:hint="cs"/>
                <w:sz w:val="22"/>
                <w:szCs w:val="22"/>
                <w:rtl/>
              </w:rPr>
              <w:t>יהם</w:t>
            </w:r>
            <w:r w:rsidR="00E03170" w:rsidRPr="00FD36DE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="00E03170" w:rsidRPr="00FD36DE">
              <w:rPr>
                <w:rFonts w:ascii="Arial" w:hAnsi="Arial" w:cs="Arial" w:hint="cs"/>
                <w:sz w:val="22"/>
                <w:szCs w:val="22"/>
                <w:rtl/>
              </w:rPr>
              <w:t xml:space="preserve">על החברה, תוך מתן רקע </w:t>
            </w:r>
            <w:r w:rsidR="00E03170" w:rsidRPr="00FD36DE">
              <w:rPr>
                <w:rFonts w:ascii="Arial" w:hAnsi="Arial" w:cs="Arial"/>
                <w:sz w:val="22"/>
                <w:szCs w:val="22"/>
                <w:rtl/>
              </w:rPr>
              <w:t>היסטורי, בינלאומי וישראלי.</w:t>
            </w:r>
            <w:r w:rsidR="00E03170" w:rsidRPr="00FD36DE">
              <w:rPr>
                <w:rFonts w:ascii="Arial" w:hAnsi="Arial" w:cs="Arial" w:hint="cs"/>
                <w:sz w:val="22"/>
                <w:szCs w:val="22"/>
                <w:rtl/>
              </w:rPr>
              <w:t xml:space="preserve"> ייסקרו  מבחנים בתחום ה</w:t>
            </w:r>
            <w:r w:rsidR="00E03170" w:rsidRPr="00FD36DE">
              <w:rPr>
                <w:rFonts w:ascii="Arial" w:hAnsi="Arial" w:cs="Arial"/>
                <w:sz w:val="22"/>
                <w:szCs w:val="22"/>
                <w:rtl/>
              </w:rPr>
              <w:t>חינו</w:t>
            </w:r>
            <w:r w:rsidR="00E03170" w:rsidRPr="00FD36DE">
              <w:rPr>
                <w:rFonts w:ascii="Arial" w:hAnsi="Arial" w:cs="Arial" w:hint="cs"/>
                <w:sz w:val="22"/>
                <w:szCs w:val="22"/>
                <w:rtl/>
              </w:rPr>
              <w:t>ך והפסיכולוגיה</w:t>
            </w:r>
            <w:r w:rsidR="00FD36DE" w:rsidRPr="00FD36DE">
              <w:rPr>
                <w:rFonts w:ascii="Arial" w:hAnsi="Arial" w:cs="Arial" w:hint="cs"/>
                <w:sz w:val="22"/>
                <w:szCs w:val="22"/>
                <w:rtl/>
              </w:rPr>
              <w:t>,</w:t>
            </w:r>
            <w:r w:rsidR="00E03170" w:rsidRPr="00FD36DE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="00E03170" w:rsidRPr="00FD36DE">
              <w:rPr>
                <w:rFonts w:ascii="Arial" w:hAnsi="Arial" w:cs="Arial"/>
                <w:sz w:val="22"/>
                <w:szCs w:val="22"/>
                <w:rtl/>
              </w:rPr>
              <w:t>תוך הקשר להשפע</w:t>
            </w:r>
            <w:r w:rsidR="00FD36DE" w:rsidRPr="00FD36DE">
              <w:rPr>
                <w:rFonts w:ascii="Arial" w:hAnsi="Arial" w:cs="Arial" w:hint="cs"/>
                <w:sz w:val="22"/>
                <w:szCs w:val="22"/>
                <w:rtl/>
              </w:rPr>
              <w:t>תם</w:t>
            </w:r>
            <w:r w:rsidR="00E03170" w:rsidRPr="00FD36DE">
              <w:rPr>
                <w:rFonts w:ascii="Arial" w:hAnsi="Arial" w:cs="Arial"/>
                <w:sz w:val="22"/>
                <w:szCs w:val="22"/>
                <w:rtl/>
              </w:rPr>
              <w:t xml:space="preserve"> על החברה </w:t>
            </w:r>
            <w:r w:rsidR="00E03170" w:rsidRPr="00FD36DE">
              <w:rPr>
                <w:rFonts w:ascii="Arial" w:hAnsi="Arial" w:cs="Arial" w:hint="cs"/>
                <w:sz w:val="22"/>
                <w:szCs w:val="22"/>
                <w:rtl/>
              </w:rPr>
              <w:t>ב</w:t>
            </w:r>
            <w:r w:rsidR="00E03170" w:rsidRPr="00FD36DE">
              <w:rPr>
                <w:rFonts w:ascii="Arial" w:hAnsi="Arial" w:cs="Arial"/>
                <w:sz w:val="22"/>
                <w:szCs w:val="22"/>
                <w:rtl/>
              </w:rPr>
              <w:t>תחומי דעת</w:t>
            </w:r>
            <w:r w:rsidR="00FD36DE" w:rsidRPr="00FD36DE">
              <w:rPr>
                <w:rFonts w:ascii="Arial" w:hAnsi="Arial" w:cs="Arial" w:hint="cs"/>
                <w:sz w:val="22"/>
                <w:szCs w:val="22"/>
                <w:rtl/>
              </w:rPr>
              <w:t xml:space="preserve"> נוספים</w:t>
            </w:r>
            <w:r w:rsidR="003C1B11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="003C1B11">
              <w:rPr>
                <w:rFonts w:ascii="Arial" w:hAnsi="Arial" w:cs="Arial" w:hint="cs"/>
                <w:sz w:val="22"/>
                <w:szCs w:val="22"/>
                <w:rtl/>
              </w:rPr>
              <w:t xml:space="preserve">: </w:t>
            </w:r>
            <w:r w:rsidR="00E03170" w:rsidRPr="00FD36DE">
              <w:rPr>
                <w:rFonts w:ascii="Arial" w:hAnsi="Arial" w:cs="Arial"/>
                <w:sz w:val="22"/>
                <w:szCs w:val="22"/>
                <w:rtl/>
              </w:rPr>
              <w:t>סוציולוגיה, כלכלה, תקשורת ומשפט.</w:t>
            </w:r>
            <w:r w:rsidR="002C592D" w:rsidRPr="002C592D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="00250786">
              <w:rPr>
                <w:rFonts w:ascii="Arial" w:hAnsi="Arial" w:cs="Arial" w:hint="cs"/>
                <w:sz w:val="22"/>
                <w:szCs w:val="22"/>
                <w:rtl/>
              </w:rPr>
              <w:t xml:space="preserve">כל זאת, תוך ניסיון לחזות את הכיוון אליו ילכו המבחנים בעתיד. </w:t>
            </w:r>
            <w:r w:rsidR="004852CD">
              <w:rPr>
                <w:rFonts w:ascii="Arial" w:hAnsi="Arial" w:cs="Arial" w:hint="cs"/>
                <w:sz w:val="22"/>
                <w:szCs w:val="22"/>
                <w:rtl/>
              </w:rPr>
              <w:t xml:space="preserve">מתוכננת </w:t>
            </w:r>
            <w:r w:rsidR="002C592D" w:rsidRPr="002C592D">
              <w:rPr>
                <w:rFonts w:ascii="Arial" w:hAnsi="Arial" w:cs="Arial" w:hint="cs"/>
                <w:sz w:val="22"/>
                <w:szCs w:val="22"/>
                <w:rtl/>
              </w:rPr>
              <w:t>הרצאת אורח</w:t>
            </w:r>
            <w:r w:rsidR="004852CD" w:rsidRPr="001F127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.</w:t>
            </w:r>
            <w:r w:rsidR="00B1187B" w:rsidRPr="001F127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** הקורס נכלל ברשימת </w:t>
            </w:r>
            <w:r w:rsidR="001F127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ה</w:t>
            </w:r>
            <w:r w:rsidR="001F1273" w:rsidRPr="001F127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קורסים הכלליים במכללה, וב</w:t>
            </w:r>
            <w:r w:rsidR="00B1187B" w:rsidRPr="001F127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קורסים של "לימודי תעודה </w:t>
            </w:r>
            <w:proofErr w:type="spellStart"/>
            <w:r w:rsidR="00B1187B" w:rsidRPr="001F127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בפסיכומטריקה</w:t>
            </w:r>
            <w:proofErr w:type="spellEnd"/>
            <w:r w:rsidR="00B1187B" w:rsidRPr="001F127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" **</w:t>
            </w:r>
          </w:p>
        </w:tc>
      </w:tr>
      <w:tr w:rsidR="00821373" w:rsidRPr="00522217" w:rsidTr="009E7FBB">
        <w:trPr>
          <w:tblCellSpacing w:w="20" w:type="dxa"/>
        </w:trPr>
        <w:tc>
          <w:tcPr>
            <w:tcW w:w="1890" w:type="dxa"/>
          </w:tcPr>
          <w:p w:rsidR="00821373" w:rsidRDefault="00821373" w:rsidP="00695F0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52221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ת</w:t>
            </w:r>
            <w:r w:rsidR="00C63B6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י</w:t>
            </w:r>
            <w:r w:rsidRPr="0052221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אור תמציתי </w:t>
            </w:r>
            <w:r w:rsidR="00FD36D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של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  </w:t>
            </w:r>
          </w:p>
          <w:p w:rsidR="00FD36DE" w:rsidRPr="00522217" w:rsidRDefault="00FD36DE" w:rsidP="00695F0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נושאי הקורס</w:t>
            </w:r>
          </w:p>
        </w:tc>
        <w:tc>
          <w:tcPr>
            <w:tcW w:w="7775" w:type="dxa"/>
          </w:tcPr>
          <w:p w:rsidR="00FD36DE" w:rsidRPr="00871586" w:rsidRDefault="00FD36DE" w:rsidP="00D44C1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71586">
              <w:rPr>
                <w:rFonts w:ascii="Arial" w:hAnsi="Arial" w:cs="Arial" w:hint="cs"/>
                <w:sz w:val="22"/>
                <w:szCs w:val="22"/>
                <w:u w:val="single"/>
                <w:rtl/>
              </w:rPr>
              <w:t>ה</w:t>
            </w:r>
            <w:r w:rsidR="00D44C1B" w:rsidRPr="00871586">
              <w:rPr>
                <w:rFonts w:ascii="Arial" w:hAnsi="Arial" w:cs="Arial" w:hint="cs"/>
                <w:sz w:val="22"/>
                <w:szCs w:val="22"/>
                <w:u w:val="single"/>
                <w:rtl/>
              </w:rPr>
              <w:t>קורס יעסוק ב</w:t>
            </w:r>
            <w:r w:rsidR="00B1187B" w:rsidRPr="00871586">
              <w:rPr>
                <w:rFonts w:ascii="Arial" w:hAnsi="Arial" w:cs="Arial" w:hint="cs"/>
                <w:sz w:val="22"/>
                <w:szCs w:val="22"/>
                <w:u w:val="single"/>
                <w:rtl/>
              </w:rPr>
              <w:t>חלק מה</w:t>
            </w:r>
            <w:r w:rsidRPr="00871586">
              <w:rPr>
                <w:rFonts w:ascii="Arial" w:hAnsi="Arial" w:cs="Arial" w:hint="cs"/>
                <w:sz w:val="22"/>
                <w:szCs w:val="22"/>
                <w:u w:val="single"/>
                <w:rtl/>
              </w:rPr>
              <w:t xml:space="preserve">נושאים </w:t>
            </w:r>
            <w:r w:rsidR="00B1187B" w:rsidRPr="00871586">
              <w:rPr>
                <w:rFonts w:ascii="Arial" w:hAnsi="Arial" w:cs="Arial" w:hint="cs"/>
                <w:sz w:val="22"/>
                <w:szCs w:val="22"/>
                <w:u w:val="single"/>
                <w:rtl/>
              </w:rPr>
              <w:t xml:space="preserve">הבאים, בהמשך מופיע תכנון </w:t>
            </w:r>
            <w:r w:rsidR="000B26E8" w:rsidRPr="00871586">
              <w:rPr>
                <w:rFonts w:ascii="Arial" w:hAnsi="Arial" w:cs="Arial" w:hint="cs"/>
                <w:sz w:val="22"/>
                <w:szCs w:val="22"/>
                <w:u w:val="single"/>
                <w:rtl/>
              </w:rPr>
              <w:t xml:space="preserve">ראשוני </w:t>
            </w:r>
            <w:r w:rsidR="00B1187B" w:rsidRPr="00871586">
              <w:rPr>
                <w:rFonts w:ascii="Arial" w:hAnsi="Arial" w:cs="Arial" w:hint="cs"/>
                <w:sz w:val="22"/>
                <w:szCs w:val="22"/>
                <w:u w:val="single"/>
                <w:rtl/>
              </w:rPr>
              <w:t>לפי תאריכים.</w:t>
            </w:r>
          </w:p>
          <w:p w:rsidR="00E03170" w:rsidRPr="007C5FD4" w:rsidRDefault="00FD36DE" w:rsidP="00695F07">
            <w:pPr>
              <w:pStyle w:val="ae"/>
              <w:numPr>
                <w:ilvl w:val="0"/>
                <w:numId w:val="13"/>
              </w:numPr>
              <w:ind w:left="404" w:hanging="283"/>
              <w:rPr>
                <w:rFonts w:ascii="Arial" w:hAnsi="Arial" w:cs="Arial"/>
                <w:sz w:val="22"/>
                <w:szCs w:val="22"/>
                <w:rtl/>
              </w:rPr>
            </w:pPr>
            <w:r w:rsidRPr="007C5FD4">
              <w:rPr>
                <w:rFonts w:ascii="Arial" w:hAnsi="Arial" w:cs="Arial"/>
                <w:sz w:val="22"/>
                <w:szCs w:val="22"/>
                <w:rtl/>
              </w:rPr>
              <w:t xml:space="preserve">היסטוריה של המבחנים </w:t>
            </w:r>
            <w:r w:rsidRPr="007C5FD4">
              <w:rPr>
                <w:rFonts w:ascii="Arial" w:hAnsi="Arial" w:cs="Arial" w:hint="cs"/>
                <w:sz w:val="22"/>
                <w:szCs w:val="22"/>
                <w:rtl/>
              </w:rPr>
              <w:t>החל מה</w:t>
            </w:r>
            <w:r w:rsidRPr="007C5FD4">
              <w:rPr>
                <w:rFonts w:ascii="Arial" w:hAnsi="Arial" w:cs="Arial"/>
                <w:sz w:val="22"/>
                <w:szCs w:val="22"/>
                <w:rtl/>
              </w:rPr>
              <w:t xml:space="preserve">מבחנים </w:t>
            </w:r>
            <w:r w:rsidR="00E03170" w:rsidRPr="007C5FD4">
              <w:rPr>
                <w:rFonts w:ascii="Arial" w:hAnsi="Arial" w:cs="Arial"/>
                <w:sz w:val="22"/>
                <w:szCs w:val="22"/>
                <w:rtl/>
              </w:rPr>
              <w:t>בסין הקיסרית</w:t>
            </w:r>
            <w:r w:rsidRPr="007C5FD4">
              <w:rPr>
                <w:rFonts w:ascii="Arial" w:hAnsi="Arial" w:cs="Arial" w:hint="cs"/>
                <w:sz w:val="22"/>
                <w:szCs w:val="22"/>
                <w:rtl/>
              </w:rPr>
              <w:t xml:space="preserve"> ועד ימינו</w:t>
            </w:r>
          </w:p>
          <w:p w:rsidR="00A00804" w:rsidRPr="007C5FD4" w:rsidRDefault="00A00804" w:rsidP="00A00804">
            <w:pPr>
              <w:pStyle w:val="ae"/>
              <w:numPr>
                <w:ilvl w:val="0"/>
                <w:numId w:val="13"/>
              </w:numPr>
              <w:ind w:left="404" w:hanging="283"/>
              <w:rPr>
                <w:rFonts w:ascii="Arial" w:hAnsi="Arial" w:cs="Arial"/>
                <w:sz w:val="22"/>
                <w:szCs w:val="22"/>
              </w:rPr>
            </w:pPr>
            <w:r w:rsidRPr="007C5FD4">
              <w:rPr>
                <w:rFonts w:ascii="Arial" w:hAnsi="Arial" w:cs="Arial" w:hint="cs"/>
                <w:sz w:val="22"/>
                <w:szCs w:val="22"/>
                <w:rtl/>
              </w:rPr>
              <w:t xml:space="preserve">השפעת מבחנים סטנדרטיים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על מערכת החינוך</w:t>
            </w:r>
          </w:p>
          <w:p w:rsidR="00FD36DE" w:rsidRPr="007C5FD4" w:rsidRDefault="00FD36DE" w:rsidP="00695F07">
            <w:pPr>
              <w:pStyle w:val="ae"/>
              <w:numPr>
                <w:ilvl w:val="0"/>
                <w:numId w:val="13"/>
              </w:numPr>
              <w:ind w:left="404" w:hanging="283"/>
              <w:rPr>
                <w:rFonts w:ascii="Arial" w:hAnsi="Arial" w:cs="Arial"/>
                <w:sz w:val="22"/>
                <w:szCs w:val="22"/>
              </w:rPr>
            </w:pPr>
            <w:r w:rsidRPr="007C5FD4">
              <w:rPr>
                <w:rFonts w:ascii="Arial" w:hAnsi="Arial" w:cs="Arial"/>
                <w:sz w:val="22"/>
                <w:szCs w:val="22"/>
                <w:rtl/>
              </w:rPr>
              <w:t xml:space="preserve">שיטות קבלה למוסדות להשכלה גבוהה בעולם </w:t>
            </w:r>
          </w:p>
          <w:p w:rsidR="00E03170" w:rsidRPr="007C5FD4" w:rsidRDefault="00E03170" w:rsidP="00695F07">
            <w:pPr>
              <w:pStyle w:val="ae"/>
              <w:numPr>
                <w:ilvl w:val="0"/>
                <w:numId w:val="13"/>
              </w:numPr>
              <w:ind w:left="404" w:hanging="283"/>
              <w:rPr>
                <w:rFonts w:ascii="Arial" w:hAnsi="Arial" w:cs="Arial"/>
                <w:sz w:val="22"/>
                <w:szCs w:val="22"/>
              </w:rPr>
            </w:pPr>
            <w:r w:rsidRPr="007C5FD4">
              <w:rPr>
                <w:rFonts w:ascii="Arial" w:hAnsi="Arial" w:cs="Arial"/>
                <w:sz w:val="22"/>
                <w:szCs w:val="22"/>
                <w:rtl/>
              </w:rPr>
              <w:t>שימוש בהעדפה מתקנת למיון מועמדים למוסדות השכלה ו</w:t>
            </w:r>
            <w:r w:rsidR="004852CD">
              <w:rPr>
                <w:rFonts w:ascii="Arial" w:hAnsi="Arial" w:cs="Arial" w:hint="cs"/>
                <w:sz w:val="22"/>
                <w:szCs w:val="22"/>
                <w:rtl/>
              </w:rPr>
              <w:t>ל</w:t>
            </w:r>
            <w:r w:rsidRPr="007C5FD4">
              <w:rPr>
                <w:rFonts w:ascii="Arial" w:hAnsi="Arial" w:cs="Arial"/>
                <w:sz w:val="22"/>
                <w:szCs w:val="22"/>
                <w:rtl/>
              </w:rPr>
              <w:t>תעסוקה</w:t>
            </w:r>
          </w:p>
          <w:p w:rsidR="00E03170" w:rsidRPr="007C5FD4" w:rsidRDefault="00E03170" w:rsidP="00695F07">
            <w:pPr>
              <w:pStyle w:val="ae"/>
              <w:numPr>
                <w:ilvl w:val="0"/>
                <w:numId w:val="13"/>
              </w:numPr>
              <w:ind w:left="404" w:hanging="283"/>
              <w:rPr>
                <w:rFonts w:ascii="Arial" w:hAnsi="Arial" w:cs="Arial"/>
                <w:sz w:val="22"/>
                <w:szCs w:val="22"/>
              </w:rPr>
            </w:pPr>
            <w:r w:rsidRPr="007C5FD4">
              <w:rPr>
                <w:rFonts w:ascii="Arial" w:hAnsi="Arial" w:cs="Arial"/>
                <w:sz w:val="22"/>
                <w:szCs w:val="22"/>
                <w:rtl/>
              </w:rPr>
              <w:t>ההכנה לבחינות</w:t>
            </w:r>
            <w:r w:rsidR="00FD36DE" w:rsidRPr="007C5FD4">
              <w:rPr>
                <w:rFonts w:ascii="Arial" w:hAnsi="Arial" w:cs="Arial" w:hint="cs"/>
                <w:sz w:val="22"/>
                <w:szCs w:val="22"/>
                <w:rtl/>
              </w:rPr>
              <w:t xml:space="preserve"> יכולת ואישיות</w:t>
            </w:r>
            <w:r w:rsidRPr="007C5FD4">
              <w:rPr>
                <w:rFonts w:ascii="Arial" w:hAnsi="Arial" w:cs="Arial"/>
                <w:sz w:val="22"/>
                <w:szCs w:val="22"/>
                <w:rtl/>
              </w:rPr>
              <w:t xml:space="preserve"> – התופעה והשפעותיה</w:t>
            </w:r>
            <w:r w:rsidR="00FD36DE" w:rsidRPr="007C5FD4">
              <w:rPr>
                <w:rFonts w:ascii="Arial" w:hAnsi="Arial" w:cs="Arial" w:hint="cs"/>
                <w:sz w:val="22"/>
                <w:szCs w:val="22"/>
                <w:rtl/>
              </w:rPr>
              <w:t xml:space="preserve"> על החברה</w:t>
            </w:r>
          </w:p>
          <w:p w:rsidR="00E03170" w:rsidRPr="007C5FD4" w:rsidRDefault="00E03170" w:rsidP="00695F07">
            <w:pPr>
              <w:pStyle w:val="ae"/>
              <w:numPr>
                <w:ilvl w:val="0"/>
                <w:numId w:val="13"/>
              </w:numPr>
              <w:ind w:left="404" w:hanging="283"/>
              <w:rPr>
                <w:rFonts w:ascii="Arial" w:hAnsi="Arial" w:cs="Arial"/>
                <w:sz w:val="22"/>
                <w:szCs w:val="22"/>
                <w:rtl/>
              </w:rPr>
            </w:pPr>
            <w:r w:rsidRPr="007C5FD4">
              <w:rPr>
                <w:rFonts w:ascii="Arial" w:hAnsi="Arial" w:cs="Arial"/>
                <w:sz w:val="22"/>
                <w:szCs w:val="22"/>
                <w:rtl/>
              </w:rPr>
              <w:t xml:space="preserve">רמייה במבחנים – </w:t>
            </w:r>
            <w:r w:rsidR="00FD36DE" w:rsidRPr="007C5FD4">
              <w:rPr>
                <w:rFonts w:ascii="Arial" w:hAnsi="Arial" w:cs="Arial" w:hint="cs"/>
                <w:sz w:val="22"/>
                <w:szCs w:val="22"/>
                <w:rtl/>
              </w:rPr>
              <w:t xml:space="preserve">שכיחות, </w:t>
            </w:r>
            <w:r w:rsidRPr="007C5FD4">
              <w:rPr>
                <w:rFonts w:ascii="Arial" w:hAnsi="Arial" w:cs="Arial"/>
                <w:sz w:val="22"/>
                <w:szCs w:val="22"/>
                <w:rtl/>
              </w:rPr>
              <w:t>מניעה ואיתור</w:t>
            </w:r>
            <w:r w:rsidR="009E7FBB">
              <w:rPr>
                <w:rFonts w:ascii="Arial" w:hAnsi="Arial" w:cs="Arial" w:hint="cs"/>
                <w:sz w:val="22"/>
                <w:szCs w:val="22"/>
                <w:rtl/>
              </w:rPr>
              <w:t xml:space="preserve"> של העתקות והתחזות</w:t>
            </w:r>
          </w:p>
          <w:p w:rsidR="00E03170" w:rsidRPr="007C5FD4" w:rsidRDefault="00E03170" w:rsidP="00695F07">
            <w:pPr>
              <w:pStyle w:val="ae"/>
              <w:numPr>
                <w:ilvl w:val="0"/>
                <w:numId w:val="13"/>
              </w:numPr>
              <w:ind w:left="404" w:hanging="283"/>
              <w:rPr>
                <w:rFonts w:ascii="Arial" w:hAnsi="Arial" w:cs="Arial"/>
                <w:sz w:val="22"/>
                <w:szCs w:val="22"/>
              </w:rPr>
            </w:pPr>
            <w:r w:rsidRPr="007C5FD4">
              <w:rPr>
                <w:rFonts w:ascii="Arial" w:hAnsi="Arial" w:cs="Arial"/>
                <w:sz w:val="22"/>
                <w:szCs w:val="22"/>
                <w:rtl/>
              </w:rPr>
              <w:t xml:space="preserve">מבחנים ומשפט – עתירות ומשפטים בנושאי מבחנים ומדידה </w:t>
            </w:r>
          </w:p>
          <w:p w:rsidR="00E03170" w:rsidRPr="007C5FD4" w:rsidRDefault="00E03170" w:rsidP="00D44C1B">
            <w:pPr>
              <w:pStyle w:val="ae"/>
              <w:numPr>
                <w:ilvl w:val="0"/>
                <w:numId w:val="13"/>
              </w:numPr>
              <w:ind w:left="404" w:hanging="283"/>
              <w:rPr>
                <w:rFonts w:ascii="Arial" w:hAnsi="Arial" w:cs="Arial"/>
                <w:sz w:val="22"/>
                <w:szCs w:val="22"/>
              </w:rPr>
            </w:pPr>
            <w:r w:rsidRPr="007C5FD4">
              <w:rPr>
                <w:rFonts w:ascii="Arial" w:hAnsi="Arial" w:cs="Arial" w:hint="cs"/>
                <w:sz w:val="22"/>
                <w:szCs w:val="22"/>
                <w:rtl/>
              </w:rPr>
              <w:t>דיווח ציונים</w:t>
            </w:r>
            <w:r w:rsidR="00271369" w:rsidRPr="007C5FD4">
              <w:rPr>
                <w:rFonts w:ascii="Arial" w:hAnsi="Arial" w:cs="Arial" w:hint="cs"/>
                <w:sz w:val="22"/>
                <w:szCs w:val="22"/>
                <w:rtl/>
              </w:rPr>
              <w:t>, מת</w:t>
            </w:r>
            <w:r w:rsidR="00D44C1B" w:rsidRPr="007C5FD4">
              <w:rPr>
                <w:rFonts w:ascii="Arial" w:hAnsi="Arial" w:cs="Arial" w:hint="cs"/>
                <w:sz w:val="22"/>
                <w:szCs w:val="22"/>
                <w:rtl/>
              </w:rPr>
              <w:t>ן</w:t>
            </w:r>
            <w:r w:rsidR="00271369" w:rsidRPr="007C5FD4">
              <w:rPr>
                <w:rFonts w:ascii="Arial" w:hAnsi="Arial" w:cs="Arial" w:hint="cs"/>
                <w:sz w:val="22"/>
                <w:szCs w:val="22"/>
                <w:rtl/>
              </w:rPr>
              <w:t xml:space="preserve"> מידע על ההישגים והביצוע </w:t>
            </w:r>
            <w:r w:rsidR="00271369" w:rsidRPr="007C5FD4">
              <w:rPr>
                <w:rFonts w:ascii="Arial" w:hAnsi="Arial" w:cs="Arial"/>
                <w:sz w:val="22"/>
                <w:szCs w:val="22"/>
                <w:rtl/>
              </w:rPr>
              <w:t>–</w:t>
            </w:r>
            <w:r w:rsidR="00271369" w:rsidRPr="007C5FD4">
              <w:rPr>
                <w:rFonts w:ascii="Arial" w:hAnsi="Arial" w:cs="Arial" w:hint="cs"/>
                <w:sz w:val="22"/>
                <w:szCs w:val="22"/>
                <w:rtl/>
              </w:rPr>
              <w:t xml:space="preserve"> לנבחן ולגופים אחרים</w:t>
            </w:r>
          </w:p>
          <w:p w:rsidR="00E03170" w:rsidRPr="007C5FD4" w:rsidRDefault="00E03170" w:rsidP="00695F07">
            <w:pPr>
              <w:pStyle w:val="ae"/>
              <w:numPr>
                <w:ilvl w:val="0"/>
                <w:numId w:val="13"/>
              </w:numPr>
              <w:ind w:left="404" w:hanging="283"/>
              <w:rPr>
                <w:rFonts w:ascii="Arial" w:hAnsi="Arial" w:cs="Arial"/>
                <w:sz w:val="22"/>
                <w:szCs w:val="22"/>
              </w:rPr>
            </w:pPr>
            <w:r w:rsidRPr="007C5FD4">
              <w:rPr>
                <w:rFonts w:ascii="Arial" w:hAnsi="Arial" w:cs="Arial"/>
                <w:sz w:val="22"/>
                <w:szCs w:val="22"/>
                <w:rtl/>
              </w:rPr>
              <w:t>מבחנים בשירות החברה – מבחני נהיגה, מבחני הסמכה לרפואה, עריכת דין</w:t>
            </w:r>
          </w:p>
          <w:p w:rsidR="00E03170" w:rsidRPr="007C5FD4" w:rsidRDefault="00E03170" w:rsidP="00695F07">
            <w:pPr>
              <w:pStyle w:val="ae"/>
              <w:numPr>
                <w:ilvl w:val="0"/>
                <w:numId w:val="13"/>
              </w:numPr>
              <w:ind w:left="404" w:hanging="283"/>
              <w:rPr>
                <w:rFonts w:ascii="Arial" w:hAnsi="Arial" w:cs="Arial"/>
                <w:sz w:val="22"/>
                <w:szCs w:val="22"/>
              </w:rPr>
            </w:pPr>
            <w:r w:rsidRPr="007C5FD4">
              <w:rPr>
                <w:rFonts w:ascii="Arial" w:hAnsi="Arial" w:cs="Arial"/>
                <w:sz w:val="22"/>
                <w:szCs w:val="22"/>
                <w:rtl/>
              </w:rPr>
              <w:t>שימוש בדרכים "אחרות" למיון ואבחון : פוליגרף, גרפולוגיה וכירולוגיה</w:t>
            </w:r>
          </w:p>
          <w:p w:rsidR="00E03170" w:rsidRPr="007C5FD4" w:rsidRDefault="00E03170" w:rsidP="00695F07">
            <w:pPr>
              <w:pStyle w:val="ae"/>
              <w:numPr>
                <w:ilvl w:val="0"/>
                <w:numId w:val="13"/>
              </w:numPr>
              <w:ind w:left="404" w:hanging="283"/>
              <w:rPr>
                <w:rFonts w:ascii="Arial" w:hAnsi="Arial" w:cs="Arial"/>
                <w:sz w:val="22"/>
                <w:szCs w:val="22"/>
              </w:rPr>
            </w:pPr>
            <w:r w:rsidRPr="007C5FD4">
              <w:rPr>
                <w:rFonts w:ascii="Arial" w:hAnsi="Arial" w:cs="Arial"/>
                <w:sz w:val="22"/>
                <w:szCs w:val="22"/>
                <w:rtl/>
              </w:rPr>
              <w:t xml:space="preserve">הפצת ידע לציבור הרחב בנושא מבחנים– </w:t>
            </w:r>
            <w:r w:rsidR="00695F07" w:rsidRPr="007C5FD4">
              <w:rPr>
                <w:rFonts w:ascii="Arial" w:hAnsi="Arial" w:cs="Arial" w:hint="cs"/>
                <w:sz w:val="22"/>
                <w:szCs w:val="22"/>
                <w:rtl/>
              </w:rPr>
              <w:t xml:space="preserve">מדוע, </w:t>
            </w:r>
            <w:r w:rsidRPr="007C5FD4">
              <w:rPr>
                <w:rFonts w:ascii="Arial" w:hAnsi="Arial" w:cs="Arial"/>
                <w:sz w:val="22"/>
                <w:szCs w:val="22"/>
                <w:rtl/>
              </w:rPr>
              <w:t>מה וכיצד</w:t>
            </w:r>
            <w:r w:rsidR="00FD36DE" w:rsidRPr="007C5FD4">
              <w:rPr>
                <w:rFonts w:ascii="Arial" w:hAnsi="Arial" w:cs="Arial" w:hint="cs"/>
                <w:sz w:val="22"/>
                <w:szCs w:val="22"/>
                <w:rtl/>
              </w:rPr>
              <w:t>?</w:t>
            </w:r>
          </w:p>
          <w:p w:rsidR="00E03170" w:rsidRPr="007C5FD4" w:rsidRDefault="00FD36DE" w:rsidP="00183D2C">
            <w:pPr>
              <w:pStyle w:val="ae"/>
              <w:numPr>
                <w:ilvl w:val="0"/>
                <w:numId w:val="13"/>
              </w:numPr>
              <w:ind w:left="404" w:hanging="283"/>
              <w:rPr>
                <w:rFonts w:ascii="Arial" w:hAnsi="Arial" w:cs="Arial"/>
                <w:sz w:val="22"/>
                <w:szCs w:val="22"/>
              </w:rPr>
            </w:pPr>
            <w:r w:rsidRPr="007C5FD4">
              <w:rPr>
                <w:rFonts w:ascii="Arial" w:hAnsi="Arial" w:cs="Arial" w:hint="cs"/>
                <w:sz w:val="22"/>
                <w:szCs w:val="22"/>
                <w:rtl/>
              </w:rPr>
              <w:t>מדיניות ארצית</w:t>
            </w:r>
            <w:r w:rsidR="00C63B69">
              <w:rPr>
                <w:rFonts w:ascii="Arial" w:hAnsi="Arial" w:cs="Arial" w:hint="cs"/>
                <w:sz w:val="22"/>
                <w:szCs w:val="22"/>
                <w:rtl/>
              </w:rPr>
              <w:t xml:space="preserve"> וחקיקה בנושאי מבחנים</w:t>
            </w:r>
          </w:p>
          <w:p w:rsidR="00E03170" w:rsidRPr="007C5FD4" w:rsidRDefault="00E03170" w:rsidP="00695F07">
            <w:pPr>
              <w:pStyle w:val="ae"/>
              <w:numPr>
                <w:ilvl w:val="0"/>
                <w:numId w:val="13"/>
              </w:numPr>
              <w:ind w:left="404" w:hanging="283"/>
              <w:rPr>
                <w:rFonts w:ascii="Arial" w:hAnsi="Arial" w:cs="Arial"/>
                <w:sz w:val="22"/>
                <w:szCs w:val="22"/>
              </w:rPr>
            </w:pPr>
            <w:r w:rsidRPr="007C5FD4">
              <w:rPr>
                <w:rFonts w:ascii="Arial" w:hAnsi="Arial" w:cs="Arial" w:hint="cs"/>
                <w:sz w:val="22"/>
                <w:szCs w:val="22"/>
                <w:rtl/>
              </w:rPr>
              <w:t xml:space="preserve">שימוש במבחנים </w:t>
            </w:r>
            <w:r w:rsidR="00FD36DE" w:rsidRPr="007C5FD4">
              <w:rPr>
                <w:rFonts w:ascii="Arial" w:hAnsi="Arial" w:cs="Arial" w:hint="cs"/>
                <w:sz w:val="22"/>
                <w:szCs w:val="22"/>
                <w:rtl/>
              </w:rPr>
              <w:t>לקבלת אזרחות ולמתן זכות הצבעה</w:t>
            </w:r>
          </w:p>
          <w:p w:rsidR="00E03170" w:rsidRPr="007C5FD4" w:rsidRDefault="00E03170" w:rsidP="00C63B69">
            <w:pPr>
              <w:pStyle w:val="ae"/>
              <w:numPr>
                <w:ilvl w:val="0"/>
                <w:numId w:val="13"/>
              </w:numPr>
              <w:ind w:left="404" w:hanging="283"/>
              <w:rPr>
                <w:rFonts w:ascii="Arial" w:hAnsi="Arial" w:cs="Arial"/>
                <w:sz w:val="22"/>
                <w:szCs w:val="22"/>
              </w:rPr>
            </w:pPr>
            <w:r w:rsidRPr="007C5FD4">
              <w:rPr>
                <w:rFonts w:ascii="Arial" w:hAnsi="Arial" w:cs="Arial"/>
                <w:sz w:val="22"/>
                <w:szCs w:val="22"/>
                <w:rtl/>
              </w:rPr>
              <w:t>מבחנים ותקשורת – השפעת התקשורת, השפע</w:t>
            </w:r>
            <w:r w:rsidR="00CC0DCD" w:rsidRPr="007C5FD4">
              <w:rPr>
                <w:rFonts w:ascii="Arial" w:hAnsi="Arial" w:cs="Arial" w:hint="cs"/>
                <w:sz w:val="22"/>
                <w:szCs w:val="22"/>
                <w:rtl/>
              </w:rPr>
              <w:t>ת</w:t>
            </w:r>
            <w:r w:rsidR="00CC0DCD" w:rsidRPr="007C5FD4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7C5FD4">
              <w:rPr>
                <w:rFonts w:ascii="Arial" w:hAnsi="Arial" w:cs="Arial"/>
                <w:sz w:val="22"/>
                <w:szCs w:val="22"/>
                <w:rtl/>
              </w:rPr>
              <w:t>תכניות טריוויה</w:t>
            </w:r>
            <w:r w:rsidR="00A00804">
              <w:rPr>
                <w:rFonts w:ascii="Arial" w:hAnsi="Arial" w:cs="Arial" w:hint="cs"/>
                <w:sz w:val="22"/>
                <w:szCs w:val="22"/>
                <w:rtl/>
              </w:rPr>
              <w:t xml:space="preserve"> בטלוויזיה</w:t>
            </w:r>
          </w:p>
          <w:p w:rsidR="00FD36DE" w:rsidRPr="007C5FD4" w:rsidRDefault="00FD36DE" w:rsidP="00695F07">
            <w:pPr>
              <w:pStyle w:val="ae"/>
              <w:numPr>
                <w:ilvl w:val="0"/>
                <w:numId w:val="13"/>
              </w:numPr>
              <w:ind w:left="404" w:hanging="283"/>
              <w:rPr>
                <w:rFonts w:ascii="Arial" w:hAnsi="Arial" w:cs="Arial"/>
                <w:sz w:val="22"/>
                <w:szCs w:val="22"/>
              </w:rPr>
            </w:pPr>
            <w:r w:rsidRPr="007C5FD4">
              <w:rPr>
                <w:rFonts w:ascii="Arial" w:hAnsi="Arial" w:cs="Arial"/>
                <w:sz w:val="22"/>
                <w:szCs w:val="22"/>
                <w:rtl/>
              </w:rPr>
              <w:t xml:space="preserve">הפצת ידע לציבור הרחב בנושא מבחנים– </w:t>
            </w:r>
            <w:r w:rsidR="00A00804">
              <w:rPr>
                <w:rFonts w:ascii="Arial" w:hAnsi="Arial" w:cs="Arial" w:hint="cs"/>
                <w:sz w:val="22"/>
                <w:szCs w:val="22"/>
                <w:rtl/>
              </w:rPr>
              <w:t xml:space="preserve">מדוע, </w:t>
            </w:r>
            <w:r w:rsidRPr="007C5FD4">
              <w:rPr>
                <w:rFonts w:ascii="Arial" w:hAnsi="Arial" w:cs="Arial"/>
                <w:sz w:val="22"/>
                <w:szCs w:val="22"/>
                <w:rtl/>
              </w:rPr>
              <w:t>מה וכיצד</w:t>
            </w:r>
            <w:r w:rsidRPr="007C5FD4">
              <w:rPr>
                <w:rFonts w:ascii="Arial" w:hAnsi="Arial" w:cs="Arial" w:hint="cs"/>
                <w:sz w:val="22"/>
                <w:szCs w:val="22"/>
                <w:rtl/>
              </w:rPr>
              <w:t>?</w:t>
            </w:r>
          </w:p>
          <w:p w:rsidR="00821373" w:rsidRDefault="00E03170" w:rsidP="00695F07">
            <w:pPr>
              <w:pStyle w:val="ae"/>
              <w:numPr>
                <w:ilvl w:val="0"/>
                <w:numId w:val="13"/>
              </w:numPr>
              <w:ind w:left="404" w:hanging="283"/>
              <w:rPr>
                <w:rFonts w:ascii="Arial" w:hAnsi="Arial" w:cs="Arial"/>
                <w:sz w:val="22"/>
                <w:szCs w:val="22"/>
              </w:rPr>
            </w:pPr>
            <w:r w:rsidRPr="007C5FD4">
              <w:rPr>
                <w:rFonts w:ascii="Arial" w:hAnsi="Arial" w:cs="Arial" w:hint="cs"/>
                <w:sz w:val="22"/>
                <w:szCs w:val="22"/>
                <w:rtl/>
              </w:rPr>
              <w:t>איך ייראו המבחנים בעתיד</w:t>
            </w:r>
            <w:r w:rsidR="004F7521" w:rsidRPr="007C5FD4">
              <w:rPr>
                <w:rFonts w:ascii="Arial" w:hAnsi="Arial" w:cs="Arial" w:hint="cs"/>
                <w:sz w:val="22"/>
                <w:szCs w:val="22"/>
                <w:rtl/>
              </w:rPr>
              <w:t xml:space="preserve"> הקרוב והרחוק?</w:t>
            </w:r>
            <w:r w:rsidR="00183D2C" w:rsidRPr="007C5FD4">
              <w:rPr>
                <w:rFonts w:ascii="Arial" w:hAnsi="Arial" w:cs="Arial" w:hint="cs"/>
                <w:sz w:val="22"/>
                <w:szCs w:val="22"/>
                <w:rtl/>
              </w:rPr>
              <w:t xml:space="preserve"> כיצד תשפיע הטכנולוגיה?</w:t>
            </w:r>
          </w:p>
          <w:p w:rsidR="00871586" w:rsidRDefault="00871586" w:rsidP="00695F07">
            <w:pPr>
              <w:pStyle w:val="ae"/>
              <w:numPr>
                <w:ilvl w:val="0"/>
                <w:numId w:val="13"/>
              </w:numPr>
              <w:ind w:left="404" w:hanging="283"/>
              <w:rPr>
                <w:rFonts w:ascii="Arial" w:hAnsi="Arial" w:cs="Arial"/>
                <w:sz w:val="22"/>
                <w:szCs w:val="22"/>
              </w:rPr>
            </w:pPr>
            <w:r w:rsidRPr="002106A6">
              <w:rPr>
                <w:rFonts w:asciiTheme="minorBidi" w:hAnsiTheme="minorBidi" w:cstheme="minorBidi"/>
                <w:sz w:val="22"/>
                <w:szCs w:val="22"/>
                <w:rtl/>
              </w:rPr>
              <w:t>איך מתמודדים עם דילמות אתיות במבחנים, הערכה ומיון?</w:t>
            </w:r>
          </w:p>
          <w:p w:rsidR="008922E9" w:rsidRDefault="008922E9" w:rsidP="00695F07">
            <w:pPr>
              <w:pStyle w:val="ae"/>
              <w:numPr>
                <w:ilvl w:val="0"/>
                <w:numId w:val="13"/>
              </w:numPr>
              <w:ind w:left="404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רשתות חברתיות ומבחנים</w:t>
            </w:r>
          </w:p>
          <w:p w:rsidR="009E7FBB" w:rsidRPr="000B26E8" w:rsidRDefault="009E7FBB" w:rsidP="009E7FBB">
            <w:pPr>
              <w:pStyle w:val="ae"/>
              <w:ind w:left="404"/>
              <w:rPr>
                <w:rFonts w:ascii="Arial" w:hAnsi="Arial" w:cs="Arial"/>
                <w:sz w:val="8"/>
                <w:szCs w:val="8"/>
                <w:rtl/>
              </w:rPr>
            </w:pPr>
          </w:p>
          <w:p w:rsidR="009E7FBB" w:rsidRPr="00871586" w:rsidRDefault="009E7FBB" w:rsidP="009E7FB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71586">
              <w:rPr>
                <w:rFonts w:ascii="Arial" w:hAnsi="Arial" w:cs="Arial" w:hint="cs"/>
                <w:sz w:val="22"/>
                <w:szCs w:val="22"/>
                <w:rtl/>
              </w:rPr>
              <w:t>בנוסף, יידונו בקורס נושאים שעל סדר היום הציבורי במועד העברת השיעור</w:t>
            </w:r>
            <w:r w:rsidR="00A00804">
              <w:rPr>
                <w:rFonts w:ascii="Arial" w:hAnsi="Arial" w:cs="Arial" w:hint="cs"/>
                <w:sz w:val="22"/>
                <w:szCs w:val="22"/>
                <w:rtl/>
              </w:rPr>
              <w:t>. בקורס זה חלק ניכר מהמקורות הוא חומר הנמצא ברשת, כולל עיתונות פופולרית.</w:t>
            </w:r>
          </w:p>
        </w:tc>
      </w:tr>
      <w:tr w:rsidR="00821373" w:rsidRPr="00522217" w:rsidTr="009E7FBB">
        <w:trPr>
          <w:tblCellSpacing w:w="20" w:type="dxa"/>
        </w:trPr>
        <w:tc>
          <w:tcPr>
            <w:tcW w:w="1890" w:type="dxa"/>
          </w:tcPr>
          <w:p w:rsidR="00821373" w:rsidRPr="00522217" w:rsidRDefault="00821373" w:rsidP="00695F0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52221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שיטת ההוראה</w:t>
            </w:r>
          </w:p>
          <w:p w:rsidR="00821373" w:rsidRPr="00522217" w:rsidRDefault="00821373" w:rsidP="00695F0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775" w:type="dxa"/>
          </w:tcPr>
          <w:p w:rsidR="00821373" w:rsidRPr="007C5FD4" w:rsidRDefault="004F7521" w:rsidP="00125D63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7C5FD4">
              <w:rPr>
                <w:rFonts w:ascii="Arial" w:hAnsi="Arial" w:cs="Arial" w:hint="cs"/>
                <w:sz w:val="22"/>
                <w:szCs w:val="22"/>
                <w:rtl/>
              </w:rPr>
              <w:t>שני השי</w:t>
            </w:r>
            <w:r w:rsidR="00920C48" w:rsidRPr="007C5FD4">
              <w:rPr>
                <w:rFonts w:ascii="Arial" w:hAnsi="Arial" w:cs="Arial" w:hint="cs"/>
                <w:sz w:val="22"/>
                <w:szCs w:val="22"/>
                <w:rtl/>
              </w:rPr>
              <w:t xml:space="preserve">עורים הראשונים יהוו מבוא וסקירת </w:t>
            </w:r>
            <w:r w:rsidRPr="007C5FD4">
              <w:rPr>
                <w:rFonts w:ascii="Arial" w:hAnsi="Arial" w:cs="Arial" w:hint="cs"/>
                <w:sz w:val="22"/>
                <w:szCs w:val="22"/>
                <w:rtl/>
              </w:rPr>
              <w:t xml:space="preserve">תכנית הקורס. החל מהשיעור השלישי, </w:t>
            </w:r>
            <w:r w:rsidR="00FD36DE" w:rsidRPr="007C5FD4">
              <w:rPr>
                <w:rFonts w:ascii="Arial" w:hAnsi="Arial" w:cs="Arial" w:hint="cs"/>
                <w:sz w:val="22"/>
                <w:szCs w:val="22"/>
                <w:rtl/>
              </w:rPr>
              <w:t>כל שיע</w:t>
            </w:r>
            <w:r w:rsidR="00D2439A" w:rsidRPr="007C5FD4">
              <w:rPr>
                <w:rFonts w:ascii="Arial" w:hAnsi="Arial" w:cs="Arial" w:hint="cs"/>
                <w:sz w:val="22"/>
                <w:szCs w:val="22"/>
                <w:rtl/>
              </w:rPr>
              <w:t xml:space="preserve">ור יוקדש </w:t>
            </w:r>
            <w:r w:rsidRPr="007C5FD4">
              <w:rPr>
                <w:rFonts w:ascii="Arial" w:hAnsi="Arial" w:cs="Arial" w:hint="cs"/>
                <w:sz w:val="22"/>
                <w:szCs w:val="22"/>
                <w:rtl/>
              </w:rPr>
              <w:t>לאחד הנושאים</w:t>
            </w:r>
            <w:r w:rsidR="00D2439A" w:rsidRPr="007C5FD4">
              <w:rPr>
                <w:rFonts w:ascii="Arial" w:hAnsi="Arial" w:cs="Arial" w:hint="cs"/>
                <w:sz w:val="22"/>
                <w:szCs w:val="22"/>
                <w:rtl/>
              </w:rPr>
              <w:t xml:space="preserve">. </w:t>
            </w:r>
            <w:r w:rsidR="00183D2C" w:rsidRPr="007C5FD4">
              <w:rPr>
                <w:rFonts w:ascii="Arial" w:hAnsi="Arial" w:cs="Arial" w:hint="cs"/>
                <w:sz w:val="22"/>
                <w:szCs w:val="22"/>
                <w:rtl/>
              </w:rPr>
              <w:t>בכל שיעור</w:t>
            </w:r>
            <w:r w:rsidR="00D2439A" w:rsidRPr="007C5FD4">
              <w:rPr>
                <w:rFonts w:ascii="Arial" w:hAnsi="Arial" w:cs="Arial" w:hint="cs"/>
                <w:sz w:val="22"/>
                <w:szCs w:val="22"/>
                <w:rtl/>
              </w:rPr>
              <w:t xml:space="preserve"> תהיה סקי</w:t>
            </w:r>
            <w:r w:rsidRPr="007C5FD4">
              <w:rPr>
                <w:rFonts w:ascii="Arial" w:hAnsi="Arial" w:cs="Arial" w:hint="cs"/>
                <w:sz w:val="22"/>
                <w:szCs w:val="22"/>
                <w:rtl/>
              </w:rPr>
              <w:t>רה כללית של הנושא על ידי המרצה, אחד</w:t>
            </w:r>
            <w:r w:rsidR="00920C48" w:rsidRPr="007C5FD4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Pr="007C5FD4">
              <w:rPr>
                <w:rFonts w:ascii="Arial" w:hAnsi="Arial" w:cs="Arial" w:hint="cs"/>
                <w:sz w:val="22"/>
                <w:szCs w:val="22"/>
                <w:rtl/>
              </w:rPr>
              <w:t>הסטודנטים</w:t>
            </w:r>
            <w:r w:rsidR="005D65FC" w:rsidRPr="007C5FD4">
              <w:rPr>
                <w:rFonts w:ascii="Arial" w:hAnsi="Arial" w:cs="Arial" w:hint="cs"/>
                <w:sz w:val="22"/>
                <w:szCs w:val="22"/>
                <w:rtl/>
              </w:rPr>
              <w:t xml:space="preserve"> (או זוג סטודנטים)</w:t>
            </w:r>
            <w:r w:rsidRPr="007C5FD4">
              <w:rPr>
                <w:rFonts w:ascii="Arial" w:hAnsi="Arial" w:cs="Arial" w:hint="cs"/>
                <w:sz w:val="22"/>
                <w:szCs w:val="22"/>
                <w:rtl/>
              </w:rPr>
              <w:t xml:space="preserve"> יציג</w:t>
            </w:r>
            <w:r w:rsidR="005D65FC" w:rsidRPr="007C5FD4">
              <w:rPr>
                <w:rFonts w:ascii="Arial" w:hAnsi="Arial" w:cs="Arial" w:hint="cs"/>
                <w:sz w:val="22"/>
                <w:szCs w:val="22"/>
                <w:rtl/>
              </w:rPr>
              <w:t>/ו</w:t>
            </w:r>
            <w:r w:rsidRPr="007C5FD4">
              <w:rPr>
                <w:rFonts w:ascii="Arial" w:hAnsi="Arial" w:cs="Arial" w:hint="cs"/>
                <w:sz w:val="22"/>
                <w:szCs w:val="22"/>
                <w:rtl/>
              </w:rPr>
              <w:t xml:space="preserve"> בפני הכתה היבט מסוים של הנושא</w:t>
            </w:r>
            <w:r w:rsidR="005D65FC" w:rsidRPr="007C5FD4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Pr="007C5FD4">
              <w:rPr>
                <w:rFonts w:ascii="Arial" w:hAnsi="Arial" w:cs="Arial" w:hint="cs"/>
                <w:sz w:val="22"/>
                <w:szCs w:val="22"/>
                <w:rtl/>
              </w:rPr>
              <w:t>(לאחר תיאום מול המרצה)</w:t>
            </w:r>
            <w:r w:rsidR="00D2439A" w:rsidRPr="007C5FD4">
              <w:rPr>
                <w:rFonts w:ascii="Arial" w:hAnsi="Arial" w:cs="Arial" w:hint="cs"/>
                <w:sz w:val="22"/>
                <w:szCs w:val="22"/>
                <w:rtl/>
              </w:rPr>
              <w:t xml:space="preserve"> ו</w:t>
            </w:r>
            <w:r w:rsidRPr="007C5FD4">
              <w:rPr>
                <w:rFonts w:ascii="Arial" w:hAnsi="Arial" w:cs="Arial" w:hint="cs"/>
                <w:sz w:val="22"/>
                <w:szCs w:val="22"/>
                <w:rtl/>
              </w:rPr>
              <w:t>י</w:t>
            </w:r>
            <w:r w:rsidR="00D2439A" w:rsidRPr="007C5FD4">
              <w:rPr>
                <w:rFonts w:ascii="Arial" w:hAnsi="Arial" w:cs="Arial" w:hint="cs"/>
                <w:sz w:val="22"/>
                <w:szCs w:val="22"/>
                <w:rtl/>
              </w:rPr>
              <w:t>תקיים דיון כיתתי</w:t>
            </w:r>
            <w:r w:rsidR="00C45C2F">
              <w:rPr>
                <w:rFonts w:ascii="Arial" w:hAnsi="Arial" w:cs="Arial" w:hint="cs"/>
                <w:sz w:val="22"/>
                <w:szCs w:val="22"/>
                <w:rtl/>
              </w:rPr>
              <w:t xml:space="preserve"> נרחב.</w:t>
            </w:r>
            <w:r w:rsidR="00A00804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</w:p>
        </w:tc>
      </w:tr>
      <w:tr w:rsidR="00821373" w:rsidRPr="00522217" w:rsidTr="009E7FBB">
        <w:trPr>
          <w:tblCellSpacing w:w="20" w:type="dxa"/>
        </w:trPr>
        <w:tc>
          <w:tcPr>
            <w:tcW w:w="1890" w:type="dxa"/>
          </w:tcPr>
          <w:p w:rsidR="00821373" w:rsidRPr="00522217" w:rsidRDefault="00821373" w:rsidP="00695F0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52221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דרישות הקורס</w:t>
            </w:r>
          </w:p>
        </w:tc>
        <w:tc>
          <w:tcPr>
            <w:tcW w:w="7775" w:type="dxa"/>
          </w:tcPr>
          <w:p w:rsidR="00821373" w:rsidRPr="00522217" w:rsidRDefault="00D2439A" w:rsidP="003D573A">
            <w:pPr>
              <w:tabs>
                <w:tab w:val="center" w:pos="4513"/>
              </w:tabs>
              <w:ind w:right="142"/>
              <w:jc w:val="both"/>
              <w:rPr>
                <w:rFonts w:ascii="Arial" w:hAnsi="Arial" w:cs="Arial"/>
                <w:b/>
                <w:i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i/>
                <w:sz w:val="22"/>
                <w:szCs w:val="22"/>
                <w:rtl/>
              </w:rPr>
              <w:t xml:space="preserve">השתתפות, </w:t>
            </w:r>
            <w:r w:rsidR="00C63B69">
              <w:rPr>
                <w:rFonts w:ascii="Arial" w:hAnsi="Arial" w:cs="Arial" w:hint="cs"/>
                <w:b/>
                <w:i/>
                <w:sz w:val="22"/>
                <w:szCs w:val="22"/>
                <w:rtl/>
              </w:rPr>
              <w:t xml:space="preserve">הגשת תרגיל, </w:t>
            </w:r>
            <w:r w:rsidR="003D573A">
              <w:rPr>
                <w:rFonts w:ascii="Arial" w:hAnsi="Arial" w:cs="Arial" w:hint="cs"/>
                <w:b/>
                <w:i/>
                <w:sz w:val="22"/>
                <w:szCs w:val="22"/>
                <w:rtl/>
              </w:rPr>
              <w:t>הצגת נושא בכתה, הגשת עבודת סיכום על נושא מסוים</w:t>
            </w:r>
            <w:r w:rsidR="004F7521">
              <w:rPr>
                <w:rFonts w:ascii="Arial" w:hAnsi="Arial" w:cs="Arial" w:hint="cs"/>
                <w:b/>
                <w:i/>
                <w:sz w:val="22"/>
                <w:szCs w:val="22"/>
                <w:rtl/>
              </w:rPr>
              <w:t xml:space="preserve"> </w:t>
            </w:r>
          </w:p>
        </w:tc>
      </w:tr>
      <w:tr w:rsidR="00821373" w:rsidRPr="00522217" w:rsidTr="009E7FBB">
        <w:trPr>
          <w:tblCellSpacing w:w="20" w:type="dxa"/>
        </w:trPr>
        <w:tc>
          <w:tcPr>
            <w:tcW w:w="1890" w:type="dxa"/>
          </w:tcPr>
          <w:p w:rsidR="00821373" w:rsidRPr="00522217" w:rsidRDefault="00821373" w:rsidP="00695F0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52221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הרכב הציון</w:t>
            </w:r>
          </w:p>
        </w:tc>
        <w:tc>
          <w:tcPr>
            <w:tcW w:w="7775" w:type="dxa"/>
          </w:tcPr>
          <w:p w:rsidR="00821373" w:rsidRPr="00522217" w:rsidRDefault="007E0324" w:rsidP="009E7FBB">
            <w:pPr>
              <w:tabs>
                <w:tab w:val="center" w:pos="4513"/>
              </w:tabs>
              <w:ind w:right="142"/>
              <w:rPr>
                <w:rFonts w:ascii="Arial" w:hAnsi="Arial" w:cs="Arial"/>
                <w:b/>
                <w:i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i/>
                <w:sz w:val="22"/>
                <w:szCs w:val="22"/>
                <w:rtl/>
              </w:rPr>
              <w:t>עבודה</w:t>
            </w:r>
            <w:r w:rsidR="00695F07">
              <w:rPr>
                <w:rFonts w:ascii="Arial" w:hAnsi="Arial" w:cs="Arial" w:hint="cs"/>
                <w:b/>
                <w:i/>
                <w:sz w:val="22"/>
                <w:szCs w:val="22"/>
                <w:rtl/>
              </w:rPr>
              <w:t xml:space="preserve"> מסכמת</w:t>
            </w:r>
            <w:r w:rsidR="00CB4221">
              <w:rPr>
                <w:rFonts w:ascii="Arial" w:hAnsi="Arial" w:cs="Arial" w:hint="cs"/>
                <w:b/>
                <w:i/>
                <w:sz w:val="22"/>
                <w:szCs w:val="22"/>
                <w:rtl/>
              </w:rPr>
              <w:t xml:space="preserve"> (</w:t>
            </w:r>
            <w:r w:rsidR="009E7FBB">
              <w:rPr>
                <w:rFonts w:ascii="Arial" w:hAnsi="Arial" w:cs="Arial" w:hint="cs"/>
                <w:b/>
                <w:i/>
                <w:sz w:val="22"/>
                <w:szCs w:val="22"/>
                <w:rtl/>
              </w:rPr>
              <w:t>5</w:t>
            </w:r>
            <w:r w:rsidR="00183D2C">
              <w:rPr>
                <w:rFonts w:ascii="Arial" w:hAnsi="Arial" w:cs="Arial" w:hint="cs"/>
                <w:b/>
                <w:i/>
                <w:sz w:val="22"/>
                <w:szCs w:val="22"/>
                <w:rtl/>
              </w:rPr>
              <w:t>0</w:t>
            </w:r>
            <w:r w:rsidR="00CB4221">
              <w:rPr>
                <w:rFonts w:ascii="Arial" w:hAnsi="Arial" w:cs="Arial" w:hint="cs"/>
                <w:b/>
                <w:i/>
                <w:sz w:val="22"/>
                <w:szCs w:val="22"/>
                <w:rtl/>
              </w:rPr>
              <w:t>%)</w:t>
            </w:r>
            <w:r w:rsidR="009E7FBB">
              <w:rPr>
                <w:rFonts w:ascii="Arial" w:hAnsi="Arial" w:cs="Arial" w:hint="cs"/>
                <w:b/>
                <w:i/>
                <w:sz w:val="22"/>
                <w:szCs w:val="22"/>
                <w:rtl/>
              </w:rPr>
              <w:t xml:space="preserve">  תרגיל (20%),  הצגת נושא בכתה (20%), השתתפות (10%) </w:t>
            </w:r>
          </w:p>
        </w:tc>
      </w:tr>
      <w:tr w:rsidR="00821373" w:rsidRPr="00522217" w:rsidTr="009E7FBB">
        <w:trPr>
          <w:tblCellSpacing w:w="20" w:type="dxa"/>
        </w:trPr>
        <w:tc>
          <w:tcPr>
            <w:tcW w:w="1890" w:type="dxa"/>
            <w:tcBorders>
              <w:bottom w:val="double" w:sz="4" w:space="0" w:color="auto"/>
            </w:tcBorders>
          </w:tcPr>
          <w:p w:rsidR="00821373" w:rsidRPr="00522217" w:rsidRDefault="00821373" w:rsidP="00695F0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52221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נוכחות</w:t>
            </w:r>
          </w:p>
        </w:tc>
        <w:tc>
          <w:tcPr>
            <w:tcW w:w="7775" w:type="dxa"/>
            <w:tcBorders>
              <w:bottom w:val="double" w:sz="4" w:space="0" w:color="auto"/>
            </w:tcBorders>
          </w:tcPr>
          <w:p w:rsidR="00821373" w:rsidRPr="000B26E8" w:rsidRDefault="00821373" w:rsidP="000B26E8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691D8F">
              <w:rPr>
                <w:rFonts w:ascii="Arial" w:hAnsi="Arial" w:cs="Arial" w:hint="cs"/>
                <w:sz w:val="22"/>
                <w:szCs w:val="22"/>
                <w:rtl/>
              </w:rPr>
              <w:t>הסטודנטים מצופים להגיע לכל השיעורים</w:t>
            </w:r>
            <w:r w:rsidR="001A6476" w:rsidRPr="00691D8F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="004F7521" w:rsidRPr="00691D8F">
              <w:rPr>
                <w:rFonts w:ascii="Arial" w:hAnsi="Arial" w:cs="Arial" w:hint="cs"/>
                <w:sz w:val="22"/>
                <w:szCs w:val="22"/>
                <w:rtl/>
              </w:rPr>
              <w:t>ולהשתתף בדיונים.</w:t>
            </w:r>
            <w:r w:rsidR="00FD597D" w:rsidRPr="00691D8F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="000B26E8" w:rsidRPr="00691D8F">
              <w:rPr>
                <w:rFonts w:ascii="Arial" w:hAnsi="Arial" w:cs="Arial" w:hint="cs"/>
                <w:sz w:val="22"/>
                <w:szCs w:val="22"/>
                <w:rtl/>
              </w:rPr>
              <w:t>יש חוב</w:t>
            </w:r>
            <w:r w:rsidR="001F1273" w:rsidRPr="00691D8F">
              <w:rPr>
                <w:rFonts w:ascii="Arial" w:hAnsi="Arial" w:cs="Arial" w:hint="cs"/>
                <w:sz w:val="22"/>
                <w:szCs w:val="22"/>
                <w:rtl/>
              </w:rPr>
              <w:t xml:space="preserve">ת נוכחות ב-10 מתוך 13 השיעורים, </w:t>
            </w:r>
            <w:r w:rsidR="000B26E8" w:rsidRPr="00691D8F">
              <w:rPr>
                <w:rFonts w:ascii="Arial" w:hAnsi="Arial" w:cs="Arial" w:hint="cs"/>
                <w:sz w:val="22"/>
                <w:szCs w:val="22"/>
                <w:rtl/>
              </w:rPr>
              <w:t xml:space="preserve">ההיעדרות המותרת של 3 שיעורים כוללת מחלה וסיבות אישיות. </w:t>
            </w:r>
            <w:r w:rsidR="003D573A" w:rsidRPr="00691D8F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="000B26E8" w:rsidRPr="00691D8F">
              <w:rPr>
                <w:rFonts w:ascii="Arial" w:hAnsi="Arial" w:cs="Arial" w:hint="cs"/>
                <w:sz w:val="22"/>
                <w:szCs w:val="22"/>
                <w:rtl/>
              </w:rPr>
              <w:t>אי עמידה בחובת הנוכחות משמעותה אי מעבר של הקור</w:t>
            </w:r>
            <w:bookmarkStart w:id="0" w:name="_GoBack"/>
            <w:bookmarkEnd w:id="0"/>
            <w:r w:rsidR="000B26E8" w:rsidRPr="00691D8F">
              <w:rPr>
                <w:rFonts w:ascii="Arial" w:hAnsi="Arial" w:cs="Arial" w:hint="cs"/>
                <w:sz w:val="22"/>
                <w:szCs w:val="22"/>
                <w:rtl/>
              </w:rPr>
              <w:t>ס.</w:t>
            </w:r>
            <w:r w:rsidR="00125D63" w:rsidRPr="00691D8F">
              <w:rPr>
                <w:rFonts w:ascii="Arial" w:hAnsi="Arial" w:cs="Arial" w:hint="cs"/>
                <w:sz w:val="22"/>
                <w:szCs w:val="22"/>
                <w:rtl/>
              </w:rPr>
              <w:t xml:space="preserve"> הנוכחות בשיעור האחרון היא חובה.</w:t>
            </w:r>
          </w:p>
        </w:tc>
      </w:tr>
    </w:tbl>
    <w:p w:rsidR="002C101C" w:rsidRDefault="002C101C" w:rsidP="005E533D">
      <w:pPr>
        <w:spacing w:before="80" w:after="60"/>
        <w:ind w:left="-510" w:right="-539"/>
        <w:rPr>
          <w:rFonts w:ascii="Arial" w:hAnsi="Arial" w:cs="Arial"/>
          <w:sz w:val="22"/>
          <w:szCs w:val="22"/>
          <w:rtl/>
        </w:rPr>
      </w:pPr>
    </w:p>
    <w:p w:rsidR="007C5FD4" w:rsidRDefault="007C5FD4" w:rsidP="005E533D">
      <w:pPr>
        <w:tabs>
          <w:tab w:val="center" w:pos="4513"/>
        </w:tabs>
        <w:spacing w:before="80" w:after="60"/>
        <w:ind w:left="-510" w:right="-539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50157D" w:rsidRPr="00695F07" w:rsidRDefault="00695F07" w:rsidP="005E533D">
      <w:pPr>
        <w:tabs>
          <w:tab w:val="center" w:pos="4513"/>
        </w:tabs>
        <w:spacing w:before="80" w:after="60"/>
        <w:ind w:left="-510" w:right="-539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695F07">
        <w:rPr>
          <w:rFonts w:asciiTheme="minorBidi" w:hAnsiTheme="minorBidi" w:cstheme="minorBidi" w:hint="cs"/>
          <w:b/>
          <w:bCs/>
          <w:sz w:val="22"/>
          <w:szCs w:val="22"/>
          <w:rtl/>
        </w:rPr>
        <w:t>קריאה</w:t>
      </w:r>
    </w:p>
    <w:p w:rsidR="00695F07" w:rsidRDefault="00695F07" w:rsidP="005E533D">
      <w:pPr>
        <w:tabs>
          <w:tab w:val="center" w:pos="4513"/>
        </w:tabs>
        <w:spacing w:before="80" w:after="60"/>
        <w:ind w:left="-510" w:right="-539"/>
        <w:jc w:val="both"/>
        <w:rPr>
          <w:sz w:val="22"/>
          <w:szCs w:val="22"/>
          <w:rtl/>
        </w:rPr>
      </w:pPr>
    </w:p>
    <w:p w:rsidR="00B65612" w:rsidRDefault="00695F07" w:rsidP="002C592D">
      <w:pPr>
        <w:tabs>
          <w:tab w:val="center" w:pos="4513"/>
        </w:tabs>
        <w:spacing w:before="80" w:after="60"/>
        <w:ind w:left="-510" w:right="-539"/>
        <w:jc w:val="both"/>
        <w:rPr>
          <w:rFonts w:asciiTheme="minorBidi" w:hAnsiTheme="minorBidi" w:cstheme="minorBidi"/>
          <w:sz w:val="22"/>
          <w:szCs w:val="22"/>
          <w:rtl/>
        </w:rPr>
      </w:pPr>
      <w:r w:rsidRPr="00695F07">
        <w:rPr>
          <w:rFonts w:asciiTheme="minorBidi" w:hAnsiTheme="minorBidi" w:cstheme="minorBidi" w:hint="cs"/>
          <w:sz w:val="22"/>
          <w:szCs w:val="22"/>
          <w:rtl/>
        </w:rPr>
        <w:t>כל סטודנט יתאם מול המרצה את החומר שעליו לקרוא עבור ההצגה בכתה והעבודה המסכמת.</w:t>
      </w:r>
      <w:r w:rsidR="00B65612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</w:p>
    <w:p w:rsidR="000A5B24" w:rsidRDefault="000A5B24" w:rsidP="006C6BB1">
      <w:pPr>
        <w:tabs>
          <w:tab w:val="center" w:pos="4513"/>
        </w:tabs>
        <w:spacing w:before="80" w:after="60"/>
        <w:ind w:left="-510" w:right="-539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6C6BB1" w:rsidRPr="006C6BB1" w:rsidRDefault="00B65612" w:rsidP="006C6BB1">
      <w:pPr>
        <w:tabs>
          <w:tab w:val="center" w:pos="4513"/>
        </w:tabs>
        <w:spacing w:before="80" w:after="60"/>
        <w:ind w:left="-510" w:right="-539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6C6BB1">
        <w:rPr>
          <w:rFonts w:asciiTheme="minorBidi" w:hAnsiTheme="minorBidi" w:cstheme="minorBidi" w:hint="cs"/>
          <w:b/>
          <w:bCs/>
          <w:sz w:val="22"/>
          <w:szCs w:val="22"/>
          <w:rtl/>
        </w:rPr>
        <w:t>כמה דוגמאות:</w:t>
      </w:r>
    </w:p>
    <w:p w:rsidR="002C592D" w:rsidRPr="004E2ED9" w:rsidRDefault="004E2ED9" w:rsidP="00333B5F">
      <w:pPr>
        <w:tabs>
          <w:tab w:val="center" w:pos="4513"/>
        </w:tabs>
        <w:spacing w:before="80" w:after="60"/>
        <w:ind w:left="-510"/>
        <w:jc w:val="both"/>
        <w:rPr>
          <w:rFonts w:asciiTheme="minorBidi" w:hAnsiTheme="minorBidi" w:cstheme="minorBidi"/>
          <w:sz w:val="22"/>
          <w:szCs w:val="22"/>
          <w:rtl/>
        </w:rPr>
      </w:pPr>
      <w:r w:rsidRPr="004E2ED9">
        <w:rPr>
          <w:rFonts w:ascii="Arial" w:hAnsi="Arial" w:cs="Arial"/>
          <w:sz w:val="21"/>
          <w:szCs w:val="21"/>
          <w:rtl/>
        </w:rPr>
        <w:t>ב</w:t>
      </w:r>
      <w:r w:rsidRPr="004E2ED9">
        <w:rPr>
          <w:rFonts w:ascii="Arial" w:hAnsi="Arial" w:cs="Arial" w:hint="cs"/>
          <w:sz w:val="21"/>
          <w:szCs w:val="21"/>
          <w:rtl/>
        </w:rPr>
        <w:t xml:space="preserve">ר, מ., </w:t>
      </w:r>
      <w:r w:rsidR="000A6488">
        <w:fldChar w:fldCharType="begin"/>
      </w:r>
      <w:r w:rsidR="000A6488">
        <w:instrText xml:space="preserve"> HYPERLINK "https://he.wikipedia.org/wiki/%D7%92%D7%A8%D7%A9%D7%95%D7%9F_%D7%91%D7%9F-%D7%A9%D7%97%D7%A8" \o "</w:instrText>
      </w:r>
      <w:r w:rsidR="000A6488">
        <w:rPr>
          <w:rtl/>
        </w:rPr>
        <w:instrText>גרשון בן-שחר</w:instrText>
      </w:r>
      <w:r w:rsidR="000A6488">
        <w:instrText xml:space="preserve">" </w:instrText>
      </w:r>
      <w:r w:rsidR="000A6488">
        <w:fldChar w:fldCharType="separate"/>
      </w:r>
      <w:r w:rsidR="002C592D" w:rsidRPr="004E2ED9">
        <w:rPr>
          <w:rStyle w:val="Hyperlink"/>
          <w:rFonts w:ascii="Arial" w:hAnsi="Arial" w:cs="Arial"/>
          <w:color w:val="auto"/>
          <w:sz w:val="21"/>
          <w:szCs w:val="21"/>
          <w:u w:val="none"/>
          <w:rtl/>
        </w:rPr>
        <w:t>בן-שחר</w:t>
      </w:r>
      <w:r w:rsidR="000A6488">
        <w:rPr>
          <w:rStyle w:val="Hyperlink"/>
          <w:rFonts w:ascii="Arial" w:hAnsi="Arial" w:cs="Arial"/>
          <w:color w:val="auto"/>
          <w:sz w:val="21"/>
          <w:szCs w:val="21"/>
          <w:u w:val="none"/>
        </w:rPr>
        <w:fldChar w:fldCharType="end"/>
      </w:r>
      <w:r w:rsidRPr="004E2ED9">
        <w:rPr>
          <w:rFonts w:ascii="Arial" w:hAnsi="Arial" w:cs="Arial"/>
          <w:sz w:val="21"/>
          <w:szCs w:val="21"/>
        </w:rPr>
        <w:t xml:space="preserve"> '</w:t>
      </w:r>
      <w:r w:rsidRPr="004E2ED9">
        <w:rPr>
          <w:rFonts w:ascii="Arial" w:hAnsi="Arial" w:cs="Arial" w:hint="cs"/>
          <w:sz w:val="21"/>
          <w:szCs w:val="21"/>
          <w:rtl/>
        </w:rPr>
        <w:t>ג.</w:t>
      </w:r>
      <w:r w:rsidR="002C592D" w:rsidRPr="004E2ED9">
        <w:rPr>
          <w:rStyle w:val="apple-converted-space"/>
          <w:rFonts w:ascii="Arial" w:hAnsi="Arial" w:cs="Arial"/>
          <w:sz w:val="21"/>
          <w:szCs w:val="21"/>
        </w:rPr>
        <w:t> </w:t>
      </w:r>
      <w:r w:rsidRPr="004E2ED9">
        <w:rPr>
          <w:rFonts w:ascii="Arial" w:hAnsi="Arial" w:cs="Arial"/>
          <w:sz w:val="21"/>
          <w:szCs w:val="21"/>
          <w:rtl/>
        </w:rPr>
        <w:t xml:space="preserve"> </w:t>
      </w:r>
      <w:r w:rsidRPr="004E2ED9">
        <w:rPr>
          <w:rFonts w:ascii="Arial" w:hAnsi="Arial" w:cs="Arial" w:hint="cs"/>
          <w:sz w:val="21"/>
          <w:szCs w:val="21"/>
          <w:rtl/>
        </w:rPr>
        <w:t xml:space="preserve">(2014) </w:t>
      </w:r>
      <w:r w:rsidR="002C592D" w:rsidRPr="004E2ED9">
        <w:rPr>
          <w:rFonts w:ascii="Arial" w:hAnsi="Arial" w:cs="Arial"/>
          <w:sz w:val="21"/>
          <w:szCs w:val="21"/>
          <w:rtl/>
        </w:rPr>
        <w:t>מכונת השקר - האם אפשר לסמוך על גרפולוגיה, פוליגרף, אסטרולוגיה ושיטות נוספות לאבחון אישיות ולניבוי</w:t>
      </w:r>
      <w:r w:rsidR="002C592D" w:rsidRPr="004E2ED9">
        <w:rPr>
          <w:rFonts w:ascii="Arial" w:hAnsi="Arial" w:cs="Arial"/>
          <w:sz w:val="21"/>
          <w:szCs w:val="21"/>
        </w:rPr>
        <w:t>,</w:t>
      </w:r>
      <w:r w:rsidR="002C592D" w:rsidRPr="004E2ED9">
        <w:rPr>
          <w:rStyle w:val="apple-converted-space"/>
          <w:rFonts w:ascii="Arial" w:hAnsi="Arial" w:cs="Arial"/>
          <w:sz w:val="21"/>
          <w:szCs w:val="21"/>
        </w:rPr>
        <w:t> </w:t>
      </w:r>
      <w:hyperlink r:id="rId13" w:tooltip="הוצאת מטר" w:history="1">
        <w:r w:rsidR="002C592D" w:rsidRPr="004E2ED9">
          <w:rPr>
            <w:rStyle w:val="Hyperlink"/>
            <w:rFonts w:ascii="Arial" w:hAnsi="Arial" w:cs="Arial"/>
            <w:color w:val="auto"/>
            <w:sz w:val="21"/>
            <w:szCs w:val="21"/>
            <w:u w:val="none"/>
            <w:rtl/>
          </w:rPr>
          <w:t>הוצאת מטר</w:t>
        </w:r>
      </w:hyperlink>
      <w:r>
        <w:rPr>
          <w:rFonts w:ascii="Arial" w:hAnsi="Arial" w:cs="Arial" w:hint="cs"/>
          <w:sz w:val="21"/>
          <w:szCs w:val="21"/>
          <w:rtl/>
        </w:rPr>
        <w:t>.</w:t>
      </w:r>
    </w:p>
    <w:p w:rsidR="002C592D" w:rsidRPr="005C653F" w:rsidRDefault="002C592D" w:rsidP="00183D2C">
      <w:pPr>
        <w:tabs>
          <w:tab w:val="center" w:pos="4513"/>
        </w:tabs>
        <w:spacing w:before="80" w:after="60"/>
        <w:ind w:right="-539"/>
        <w:jc w:val="both"/>
        <w:rPr>
          <w:rFonts w:asciiTheme="minorBidi" w:hAnsiTheme="minorBidi" w:cstheme="minorBidi"/>
          <w:sz w:val="12"/>
          <w:szCs w:val="12"/>
          <w:rtl/>
        </w:rPr>
      </w:pPr>
    </w:p>
    <w:p w:rsidR="00262631" w:rsidRDefault="00262631" w:rsidP="005C653F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709" w:hanging="709"/>
        <w:jc w:val="both"/>
        <w:rPr>
          <w:rFonts w:asciiTheme="majorBidi" w:hAnsiTheme="majorBidi" w:cstheme="majorBidi"/>
          <w:sz w:val="22"/>
          <w:szCs w:val="22"/>
          <w:lang w:eastAsia="zh-CN"/>
        </w:rPr>
      </w:pPr>
      <w:r w:rsidRPr="005C653F">
        <w:rPr>
          <w:rFonts w:asciiTheme="majorBidi" w:hAnsiTheme="majorBidi" w:cstheme="majorBidi"/>
          <w:sz w:val="22"/>
          <w:szCs w:val="22"/>
          <w:lang w:eastAsia="zh-CN"/>
        </w:rPr>
        <w:t xml:space="preserve">Allalouf, A, </w:t>
      </w:r>
      <w:proofErr w:type="spellStart"/>
      <w:r w:rsidRPr="005C653F">
        <w:rPr>
          <w:rFonts w:asciiTheme="majorBidi" w:hAnsiTheme="majorBidi" w:cstheme="majorBidi"/>
          <w:sz w:val="22"/>
          <w:szCs w:val="22"/>
          <w:lang w:eastAsia="zh-CN"/>
        </w:rPr>
        <w:t>Alderoqui-Pinus</w:t>
      </w:r>
      <w:proofErr w:type="spellEnd"/>
      <w:r w:rsidRPr="005C653F">
        <w:rPr>
          <w:rFonts w:asciiTheme="majorBidi" w:hAnsiTheme="majorBidi" w:cstheme="majorBidi"/>
          <w:sz w:val="22"/>
          <w:szCs w:val="22"/>
          <w:lang w:eastAsia="zh-CN"/>
        </w:rPr>
        <w:t xml:space="preserve">, D. (2012). Museum exhibition on Testing and Measurement: Scientific Principles, Social Impact of Testing and Dialogue with the Public. </w:t>
      </w:r>
      <w:r w:rsidRPr="005C653F">
        <w:rPr>
          <w:rFonts w:asciiTheme="majorBidi" w:hAnsiTheme="majorBidi" w:cstheme="majorBidi"/>
          <w:i/>
          <w:iCs/>
          <w:sz w:val="22"/>
          <w:szCs w:val="22"/>
          <w:lang w:eastAsia="zh-CN"/>
        </w:rPr>
        <w:t>Educational Measurement: issues and Practice</w:t>
      </w:r>
      <w:r w:rsidRPr="005C653F">
        <w:rPr>
          <w:rFonts w:asciiTheme="majorBidi" w:hAnsiTheme="majorBidi" w:cstheme="majorBidi"/>
          <w:sz w:val="22"/>
          <w:szCs w:val="22"/>
          <w:lang w:eastAsia="zh-CN"/>
        </w:rPr>
        <w:t xml:space="preserve"> (Special issue entitled "Dissemination of measurement concepts and knowledge to the public</w:t>
      </w:r>
      <w:r w:rsidRPr="005C653F">
        <w:rPr>
          <w:rFonts w:asciiTheme="majorBidi" w:hAnsiTheme="majorBidi" w:cstheme="majorBidi"/>
          <w:sz w:val="22"/>
          <w:szCs w:val="22"/>
          <w:rtl/>
          <w:lang w:eastAsia="zh-CN"/>
        </w:rPr>
        <w:t>"</w:t>
      </w:r>
      <w:r w:rsidRPr="005C653F">
        <w:rPr>
          <w:rFonts w:asciiTheme="majorBidi" w:hAnsiTheme="majorBidi" w:cstheme="majorBidi"/>
          <w:sz w:val="22"/>
          <w:szCs w:val="22"/>
          <w:lang w:eastAsia="zh-CN"/>
        </w:rPr>
        <w:t xml:space="preserve">, edited by Avi Allalouf and Steve </w:t>
      </w:r>
      <w:proofErr w:type="spellStart"/>
      <w:r w:rsidRPr="005C653F">
        <w:rPr>
          <w:rFonts w:asciiTheme="majorBidi" w:hAnsiTheme="majorBidi" w:cstheme="majorBidi"/>
          <w:sz w:val="22"/>
          <w:szCs w:val="22"/>
          <w:lang w:eastAsia="zh-CN"/>
        </w:rPr>
        <w:t>Sireci</w:t>
      </w:r>
      <w:proofErr w:type="spellEnd"/>
      <w:r w:rsidRPr="005C653F">
        <w:rPr>
          <w:rFonts w:asciiTheme="majorBidi" w:hAnsiTheme="majorBidi" w:cstheme="majorBidi"/>
          <w:sz w:val="22"/>
          <w:szCs w:val="22"/>
          <w:lang w:eastAsia="zh-CN"/>
        </w:rPr>
        <w:t>).</w:t>
      </w:r>
    </w:p>
    <w:p w:rsidR="005C653F" w:rsidRPr="005C653F" w:rsidRDefault="005C653F" w:rsidP="005C653F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709" w:hanging="709"/>
        <w:jc w:val="both"/>
        <w:rPr>
          <w:rFonts w:asciiTheme="majorBidi" w:hAnsiTheme="majorBidi" w:cstheme="majorBidi"/>
          <w:sz w:val="12"/>
          <w:szCs w:val="12"/>
          <w:lang w:eastAsia="zh-CN"/>
        </w:rPr>
      </w:pPr>
    </w:p>
    <w:p w:rsidR="00262631" w:rsidRDefault="00262631" w:rsidP="005C653F">
      <w:pPr>
        <w:bidi w:val="0"/>
        <w:ind w:left="709" w:hanging="709"/>
        <w:jc w:val="both"/>
        <w:rPr>
          <w:rFonts w:asciiTheme="majorBidi" w:hAnsiTheme="majorBidi" w:cstheme="majorBidi"/>
          <w:sz w:val="22"/>
          <w:szCs w:val="22"/>
        </w:rPr>
      </w:pPr>
      <w:proofErr w:type="spellStart"/>
      <w:r w:rsidRPr="005C653F">
        <w:rPr>
          <w:rFonts w:asciiTheme="majorBidi" w:hAnsiTheme="majorBidi" w:cstheme="majorBidi"/>
          <w:sz w:val="22"/>
          <w:szCs w:val="22"/>
        </w:rPr>
        <w:t>Garsdal</w:t>
      </w:r>
      <w:proofErr w:type="spellEnd"/>
      <w:r w:rsidRPr="005C653F">
        <w:rPr>
          <w:rFonts w:asciiTheme="majorBidi" w:hAnsiTheme="majorBidi" w:cstheme="majorBidi"/>
          <w:sz w:val="22"/>
          <w:szCs w:val="22"/>
        </w:rPr>
        <w:t xml:space="preserve">, J., &amp; </w:t>
      </w:r>
      <w:proofErr w:type="spellStart"/>
      <w:r w:rsidRPr="005C653F">
        <w:rPr>
          <w:rFonts w:asciiTheme="majorBidi" w:hAnsiTheme="majorBidi" w:cstheme="majorBidi"/>
          <w:sz w:val="22"/>
          <w:szCs w:val="22"/>
        </w:rPr>
        <w:t>Ydesen</w:t>
      </w:r>
      <w:proofErr w:type="spellEnd"/>
      <w:r w:rsidRPr="005C653F">
        <w:rPr>
          <w:rFonts w:asciiTheme="majorBidi" w:hAnsiTheme="majorBidi" w:cstheme="majorBidi"/>
          <w:sz w:val="22"/>
          <w:szCs w:val="22"/>
        </w:rPr>
        <w:t>, C.  (2009)</w:t>
      </w:r>
      <w:r w:rsidR="00333B5F" w:rsidRPr="005C653F">
        <w:rPr>
          <w:rFonts w:asciiTheme="majorBidi" w:hAnsiTheme="majorBidi" w:cstheme="majorBidi"/>
          <w:sz w:val="22"/>
          <w:szCs w:val="22"/>
        </w:rPr>
        <w:t xml:space="preserve">. </w:t>
      </w:r>
      <w:proofErr w:type="gramStart"/>
      <w:r w:rsidRPr="005C653F">
        <w:rPr>
          <w:rFonts w:asciiTheme="majorBidi" w:hAnsiTheme="majorBidi" w:cstheme="majorBidi"/>
          <w:sz w:val="22"/>
          <w:szCs w:val="22"/>
        </w:rPr>
        <w:t>The</w:t>
      </w:r>
      <w:proofErr w:type="gramEnd"/>
      <w:r w:rsidRPr="005C653F">
        <w:rPr>
          <w:rFonts w:asciiTheme="majorBidi" w:hAnsiTheme="majorBidi" w:cstheme="majorBidi"/>
          <w:sz w:val="22"/>
          <w:szCs w:val="22"/>
        </w:rPr>
        <w:t xml:space="preserve"> debate on educational and psychological testing in the United States: An essay review and outsider perspective with some philosophical musings.  </w:t>
      </w:r>
      <w:r w:rsidRPr="005C653F">
        <w:rPr>
          <w:rFonts w:asciiTheme="majorBidi" w:hAnsiTheme="majorBidi" w:cstheme="majorBidi"/>
          <w:i/>
          <w:iCs/>
          <w:sz w:val="22"/>
          <w:szCs w:val="22"/>
        </w:rPr>
        <w:t>Education Review</w:t>
      </w:r>
      <w:r w:rsidRPr="005C653F">
        <w:rPr>
          <w:rFonts w:asciiTheme="majorBidi" w:hAnsiTheme="majorBidi" w:cstheme="majorBidi"/>
          <w:sz w:val="22"/>
          <w:szCs w:val="22"/>
        </w:rPr>
        <w:t xml:space="preserve"> 12(8).  </w:t>
      </w:r>
      <w:hyperlink r:id="rId14" w:history="1">
        <w:r w:rsidRPr="005C653F">
          <w:rPr>
            <w:rStyle w:val="Hyperlink"/>
            <w:rFonts w:asciiTheme="majorBidi" w:hAnsiTheme="majorBidi" w:cstheme="majorBidi"/>
            <w:sz w:val="22"/>
            <w:szCs w:val="22"/>
          </w:rPr>
          <w:t>http://edrev.asu.edu/essays/v12n8index.html</w:t>
        </w:r>
      </w:hyperlink>
    </w:p>
    <w:p w:rsidR="005C653F" w:rsidRPr="005C653F" w:rsidRDefault="005C653F" w:rsidP="005C653F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709" w:hanging="709"/>
        <w:jc w:val="both"/>
        <w:rPr>
          <w:rFonts w:asciiTheme="majorBidi" w:hAnsiTheme="majorBidi" w:cstheme="majorBidi"/>
          <w:sz w:val="12"/>
          <w:szCs w:val="12"/>
          <w:lang w:eastAsia="zh-CN"/>
        </w:rPr>
      </w:pPr>
    </w:p>
    <w:p w:rsidR="00B65612" w:rsidRDefault="00B65612" w:rsidP="005C653F">
      <w:pPr>
        <w:tabs>
          <w:tab w:val="center" w:pos="4513"/>
        </w:tabs>
        <w:bidi w:val="0"/>
        <w:ind w:left="709" w:hanging="709"/>
        <w:rPr>
          <w:rFonts w:asciiTheme="majorBidi" w:eastAsia="SimSun" w:hAnsiTheme="majorBidi" w:cstheme="majorBidi"/>
          <w:sz w:val="22"/>
          <w:szCs w:val="22"/>
          <w:lang w:eastAsia="zh-CN"/>
        </w:rPr>
      </w:pPr>
      <w:r w:rsidRPr="005C653F">
        <w:rPr>
          <w:rFonts w:asciiTheme="majorBidi" w:eastAsia="SimSun" w:hAnsiTheme="majorBidi" w:cstheme="majorBidi"/>
          <w:sz w:val="22"/>
          <w:szCs w:val="22"/>
          <w:lang w:eastAsia="zh-CN" w:bidi="ar-SA"/>
        </w:rPr>
        <w:t>Griffith, R. L., &amp; Peterson, M. H. (Eds.). (2006). </w:t>
      </w:r>
      <w:r w:rsidRPr="005C653F">
        <w:rPr>
          <w:rFonts w:asciiTheme="majorBidi" w:eastAsia="SimSun" w:hAnsiTheme="majorBidi" w:cstheme="majorBidi"/>
          <w:i/>
          <w:iCs/>
          <w:sz w:val="22"/>
          <w:szCs w:val="22"/>
          <w:lang w:eastAsia="zh-CN" w:bidi="ar-SA"/>
        </w:rPr>
        <w:t>A closer examination of applicant faking behavior.</w:t>
      </w:r>
      <w:r w:rsidRPr="005C653F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 </w:t>
      </w:r>
      <w:r w:rsidRPr="005C653F">
        <w:rPr>
          <w:rFonts w:asciiTheme="majorBidi" w:eastAsia="SimSun" w:hAnsiTheme="majorBidi" w:cstheme="majorBidi"/>
          <w:sz w:val="22"/>
          <w:szCs w:val="22"/>
          <w:lang w:eastAsia="zh-CN" w:bidi="ar-SA"/>
        </w:rPr>
        <w:t>IAP</w:t>
      </w:r>
    </w:p>
    <w:p w:rsidR="005C653F" w:rsidRPr="005C653F" w:rsidRDefault="005C653F" w:rsidP="005C653F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709" w:hanging="709"/>
        <w:jc w:val="both"/>
        <w:rPr>
          <w:rFonts w:asciiTheme="majorBidi" w:hAnsiTheme="majorBidi" w:cstheme="majorBidi"/>
          <w:sz w:val="12"/>
          <w:szCs w:val="12"/>
          <w:lang w:eastAsia="zh-CN"/>
        </w:rPr>
      </w:pPr>
    </w:p>
    <w:p w:rsidR="005C653F" w:rsidRDefault="00B65612" w:rsidP="005C653F">
      <w:pPr>
        <w:pStyle w:val="para"/>
        <w:tabs>
          <w:tab w:val="left" w:pos="-360"/>
        </w:tabs>
        <w:spacing w:after="0" w:line="240" w:lineRule="auto"/>
        <w:ind w:left="709" w:hanging="709"/>
        <w:jc w:val="both"/>
        <w:rPr>
          <w:rFonts w:asciiTheme="majorBidi" w:eastAsia="SimSun" w:hAnsiTheme="majorBidi" w:cstheme="majorBidi"/>
          <w:sz w:val="22"/>
          <w:szCs w:val="22"/>
          <w:rtl/>
          <w:lang w:eastAsia="zh-CN" w:bidi="he-IL"/>
        </w:rPr>
      </w:pPr>
      <w:r w:rsidRPr="005C653F">
        <w:rPr>
          <w:rFonts w:asciiTheme="majorBidi" w:eastAsia="SimSun" w:hAnsiTheme="majorBidi" w:cstheme="majorBidi"/>
          <w:sz w:val="22"/>
          <w:szCs w:val="22"/>
          <w:lang w:eastAsia="zh-CN"/>
        </w:rPr>
        <w:t>Herrnstein, R. J., &amp; Murray, C. (2010). </w:t>
      </w:r>
      <w:r w:rsidRPr="005C653F">
        <w:rPr>
          <w:rFonts w:asciiTheme="majorBidi" w:eastAsia="SimSun" w:hAnsiTheme="majorBidi" w:cstheme="majorBidi"/>
          <w:i/>
          <w:iCs/>
          <w:sz w:val="22"/>
          <w:szCs w:val="22"/>
          <w:lang w:eastAsia="zh-CN"/>
        </w:rPr>
        <w:t>Bell curve: Intelligence and class structure in American life.</w:t>
      </w:r>
      <w:r w:rsidRPr="005C653F">
        <w:rPr>
          <w:rFonts w:asciiTheme="majorBidi" w:eastAsia="SimSun" w:hAnsiTheme="majorBidi" w:cstheme="majorBidi"/>
          <w:sz w:val="22"/>
          <w:szCs w:val="22"/>
          <w:lang w:eastAsia="zh-CN"/>
        </w:rPr>
        <w:t xml:space="preserve"> Simon and Schuster.</w:t>
      </w:r>
    </w:p>
    <w:p w:rsidR="005C653F" w:rsidRPr="005C653F" w:rsidRDefault="005C653F" w:rsidP="005C653F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709" w:hanging="709"/>
        <w:jc w:val="both"/>
        <w:rPr>
          <w:rFonts w:asciiTheme="majorBidi" w:hAnsiTheme="majorBidi" w:cstheme="majorBidi"/>
          <w:sz w:val="12"/>
          <w:szCs w:val="12"/>
          <w:lang w:eastAsia="zh-CN"/>
        </w:rPr>
      </w:pPr>
    </w:p>
    <w:p w:rsidR="00B07BCC" w:rsidRDefault="00262631" w:rsidP="005C653F">
      <w:pPr>
        <w:pStyle w:val="para"/>
        <w:tabs>
          <w:tab w:val="left" w:pos="-360"/>
        </w:tabs>
        <w:spacing w:after="0" w:line="240" w:lineRule="auto"/>
        <w:ind w:left="709" w:hanging="709"/>
        <w:jc w:val="both"/>
        <w:rPr>
          <w:rFonts w:asciiTheme="majorBidi" w:eastAsia="SimSun" w:hAnsiTheme="majorBidi" w:cstheme="majorBidi"/>
          <w:sz w:val="22"/>
          <w:szCs w:val="22"/>
          <w:lang w:eastAsia="zh-CN" w:bidi="he-IL"/>
        </w:rPr>
      </w:pPr>
      <w:proofErr w:type="spellStart"/>
      <w:r w:rsidRPr="005C653F">
        <w:rPr>
          <w:rFonts w:asciiTheme="majorBidi" w:eastAsia="SimSun" w:hAnsiTheme="majorBidi" w:cstheme="majorBidi"/>
          <w:sz w:val="22"/>
          <w:szCs w:val="22"/>
          <w:lang w:eastAsia="zh-CN"/>
        </w:rPr>
        <w:t>Madaus</w:t>
      </w:r>
      <w:proofErr w:type="spellEnd"/>
      <w:r w:rsidRPr="005C653F">
        <w:rPr>
          <w:rFonts w:asciiTheme="majorBidi" w:eastAsia="SimSun" w:hAnsiTheme="majorBidi" w:cstheme="majorBidi"/>
          <w:sz w:val="22"/>
          <w:szCs w:val="22"/>
          <w:lang w:eastAsia="zh-CN"/>
        </w:rPr>
        <w:t xml:space="preserve">, G., Russell, M., &amp; Higgins, J.  (2009). </w:t>
      </w:r>
      <w:r w:rsidRPr="005C653F">
        <w:rPr>
          <w:rFonts w:asciiTheme="majorBidi" w:eastAsia="SimSun" w:hAnsiTheme="majorBidi" w:cstheme="majorBidi"/>
          <w:i/>
          <w:iCs/>
          <w:sz w:val="22"/>
          <w:szCs w:val="22"/>
          <w:lang w:eastAsia="zh-CN"/>
        </w:rPr>
        <w:t>The Paradoxes of High Stakes Testing.</w:t>
      </w:r>
      <w:r w:rsidRPr="005C653F">
        <w:rPr>
          <w:rFonts w:asciiTheme="majorBidi" w:eastAsia="SimSun" w:hAnsiTheme="majorBidi" w:cstheme="majorBidi"/>
          <w:sz w:val="22"/>
          <w:szCs w:val="22"/>
          <w:lang w:eastAsia="zh-CN"/>
        </w:rPr>
        <w:t xml:space="preserve">  Charlotte: Information Age Publishing.</w:t>
      </w:r>
    </w:p>
    <w:p w:rsidR="005C653F" w:rsidRPr="005C653F" w:rsidRDefault="005C653F" w:rsidP="005C653F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709" w:hanging="709"/>
        <w:jc w:val="both"/>
        <w:rPr>
          <w:rFonts w:asciiTheme="majorBidi" w:hAnsiTheme="majorBidi" w:cstheme="majorBidi"/>
          <w:sz w:val="12"/>
          <w:szCs w:val="12"/>
          <w:lang w:eastAsia="zh-CN"/>
        </w:rPr>
      </w:pPr>
    </w:p>
    <w:p w:rsidR="005C653F" w:rsidRDefault="005C653F" w:rsidP="005C653F">
      <w:pPr>
        <w:pStyle w:val="ListParagraph1"/>
        <w:bidi w:val="0"/>
        <w:spacing w:after="0" w:line="240" w:lineRule="auto"/>
        <w:ind w:hanging="720"/>
        <w:rPr>
          <w:rStyle w:val="Hyperlink"/>
          <w:rFonts w:asciiTheme="majorBidi" w:hAnsiTheme="majorBidi" w:cstheme="majorBidi"/>
        </w:rPr>
      </w:pPr>
      <w:r w:rsidRPr="005C653F">
        <w:rPr>
          <w:rFonts w:asciiTheme="majorBidi" w:eastAsia="Times New Roman" w:hAnsiTheme="majorBidi" w:cstheme="majorBidi"/>
          <w:lang w:eastAsia="zh-CN"/>
        </w:rPr>
        <w:t>U.S. EDUCATION LAW</w:t>
      </w:r>
      <w:r w:rsidRPr="005C653F">
        <w:rPr>
          <w:rFonts w:asciiTheme="majorBidi" w:eastAsia="SimSun" w:hAnsiTheme="majorBidi" w:cstheme="majorBidi"/>
          <w:i/>
          <w:iCs/>
          <w:lang w:eastAsia="zh-CN" w:bidi="ar-SA"/>
        </w:rPr>
        <w:t xml:space="preserve"> Debra P.  </w:t>
      </w:r>
      <w:proofErr w:type="gramStart"/>
      <w:r w:rsidRPr="005C653F">
        <w:rPr>
          <w:rFonts w:asciiTheme="majorBidi" w:eastAsia="SimSun" w:hAnsiTheme="majorBidi" w:cstheme="majorBidi"/>
          <w:i/>
          <w:iCs/>
          <w:lang w:eastAsia="zh-CN" w:bidi="ar-SA"/>
        </w:rPr>
        <w:t xml:space="preserve">v.  </w:t>
      </w:r>
      <w:proofErr w:type="spellStart"/>
      <w:r w:rsidRPr="005C653F">
        <w:rPr>
          <w:rFonts w:asciiTheme="majorBidi" w:eastAsia="SimSun" w:hAnsiTheme="majorBidi" w:cstheme="majorBidi"/>
          <w:i/>
          <w:iCs/>
          <w:lang w:eastAsia="zh-CN" w:bidi="ar-SA"/>
        </w:rPr>
        <w:t>Turlington</w:t>
      </w:r>
      <w:proofErr w:type="spellEnd"/>
      <w:proofErr w:type="gramEnd"/>
      <w:r w:rsidRPr="005C653F">
        <w:rPr>
          <w:rFonts w:asciiTheme="majorBidi" w:eastAsia="SimSun" w:hAnsiTheme="majorBidi" w:cstheme="majorBidi"/>
          <w:i/>
          <w:iCs/>
          <w:lang w:eastAsia="zh-CN" w:bidi="ar-SA"/>
        </w:rPr>
        <w:t>,</w:t>
      </w:r>
      <w:r w:rsidRPr="005C653F">
        <w:rPr>
          <w:rFonts w:asciiTheme="majorBidi" w:eastAsia="Times New Roman" w:hAnsiTheme="majorBidi" w:cstheme="majorBidi"/>
        </w:rPr>
        <w:t xml:space="preserve"> </w:t>
      </w:r>
    </w:p>
    <w:p w:rsidR="005C653F" w:rsidRDefault="000A6488" w:rsidP="005C653F">
      <w:pPr>
        <w:pStyle w:val="ListParagraph1"/>
        <w:bidi w:val="0"/>
        <w:spacing w:after="0" w:line="240" w:lineRule="auto"/>
        <w:ind w:hanging="11"/>
        <w:rPr>
          <w:rStyle w:val="Hyperlink"/>
          <w:rFonts w:asciiTheme="majorBidi" w:hAnsiTheme="majorBidi" w:cstheme="majorBidi"/>
        </w:rPr>
      </w:pPr>
      <w:hyperlink r:id="rId15" w:history="1">
        <w:r w:rsidR="005C653F" w:rsidRPr="002B1467">
          <w:rPr>
            <w:rStyle w:val="Hyperlink"/>
            <w:rFonts w:asciiTheme="majorBidi" w:hAnsiTheme="majorBidi" w:cstheme="majorBidi"/>
          </w:rPr>
          <w:t>http://usedulaw.com/246-debra-p-v-turlington.html</w:t>
        </w:r>
      </w:hyperlink>
    </w:p>
    <w:p w:rsidR="005C653F" w:rsidRPr="005C653F" w:rsidRDefault="005C653F" w:rsidP="005C653F">
      <w:pPr>
        <w:pStyle w:val="para"/>
        <w:tabs>
          <w:tab w:val="left" w:pos="-360"/>
        </w:tabs>
        <w:spacing w:after="0" w:line="240" w:lineRule="auto"/>
        <w:ind w:left="709" w:hanging="709"/>
        <w:jc w:val="both"/>
        <w:rPr>
          <w:rFonts w:asciiTheme="majorBidi" w:eastAsia="SimSun" w:hAnsiTheme="majorBidi" w:cstheme="majorBidi"/>
          <w:sz w:val="22"/>
          <w:szCs w:val="22"/>
          <w:rtl/>
          <w:lang w:eastAsia="zh-CN" w:bidi="he-IL"/>
        </w:rPr>
      </w:pPr>
    </w:p>
    <w:tbl>
      <w:tblPr>
        <w:bidiVisual/>
        <w:tblW w:w="9450" w:type="dxa"/>
        <w:tblInd w:w="26" w:type="dxa"/>
        <w:tblLayout w:type="fixed"/>
        <w:tblLook w:val="0000" w:firstRow="0" w:lastRow="0" w:firstColumn="0" w:lastColumn="0" w:noHBand="0" w:noVBand="0"/>
      </w:tblPr>
      <w:tblGrid>
        <w:gridCol w:w="2880"/>
        <w:gridCol w:w="6570"/>
      </w:tblGrid>
      <w:tr w:rsidR="00B07BCC" w:rsidRPr="003409D4" w:rsidTr="00B1187B">
        <w:tc>
          <w:tcPr>
            <w:tcW w:w="9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53F" w:rsidRDefault="005C653F" w:rsidP="00695F07">
            <w:pPr>
              <w:pStyle w:val="3"/>
              <w:spacing w:line="360" w:lineRule="auto"/>
              <w:rPr>
                <w:rFonts w:asciiTheme="minorBidi" w:hAnsiTheme="minorBidi" w:cstheme="minorBidi"/>
                <w:sz w:val="24"/>
                <w:szCs w:val="24"/>
                <w:u w:val="none"/>
                <w:rtl/>
              </w:rPr>
            </w:pPr>
          </w:p>
          <w:p w:rsidR="00B07BCC" w:rsidRPr="003409D4" w:rsidRDefault="00695F07" w:rsidP="00695F07">
            <w:pPr>
              <w:pStyle w:val="3"/>
              <w:spacing w:line="360" w:lineRule="auto"/>
              <w:rPr>
                <w:rFonts w:asciiTheme="minorBidi" w:hAnsiTheme="minorBidi" w:cstheme="minorBidi"/>
                <w:sz w:val="24"/>
                <w:szCs w:val="24"/>
                <w:u w:val="none"/>
              </w:rPr>
            </w:pPr>
            <w:r>
              <w:rPr>
                <w:rFonts w:asciiTheme="minorBidi" w:hAnsiTheme="minorBidi" w:cstheme="minorBidi"/>
                <w:sz w:val="24"/>
                <w:szCs w:val="24"/>
                <w:u w:val="none"/>
                <w:rtl/>
              </w:rPr>
              <w:t xml:space="preserve">פירוט </w:t>
            </w:r>
            <w:r>
              <w:rPr>
                <w:rFonts w:asciiTheme="minorBidi" w:hAnsiTheme="minorBidi" w:cstheme="minorBidi" w:hint="cs"/>
                <w:sz w:val="24"/>
                <w:szCs w:val="24"/>
                <w:u w:val="none"/>
                <w:rtl/>
              </w:rPr>
              <w:t>נוסף</w:t>
            </w:r>
            <w:r w:rsidR="00C45C2F">
              <w:rPr>
                <w:rFonts w:asciiTheme="minorBidi" w:hAnsiTheme="minorBidi" w:cstheme="minorBidi" w:hint="cs"/>
                <w:sz w:val="24"/>
                <w:szCs w:val="24"/>
                <w:u w:val="none"/>
                <w:rtl/>
              </w:rPr>
              <w:t xml:space="preserve"> של המטלות</w:t>
            </w:r>
          </w:p>
        </w:tc>
      </w:tr>
      <w:tr w:rsidR="00B07BCC" w:rsidRPr="003409D4" w:rsidTr="00B1187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07" w:rsidRPr="00C45C2F" w:rsidRDefault="00695F07" w:rsidP="00D2439A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45C2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הצגת נושא בפני הכתה</w:t>
            </w:r>
          </w:p>
          <w:p w:rsidR="00695F07" w:rsidRPr="00C45C2F" w:rsidRDefault="00695F07" w:rsidP="00D2439A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183D2C" w:rsidRPr="00C45C2F" w:rsidRDefault="00183D2C" w:rsidP="00695F07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D44C1B" w:rsidRPr="00C45C2F" w:rsidRDefault="00183D2C" w:rsidP="00695F07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45C2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תרגיל</w:t>
            </w:r>
          </w:p>
          <w:p w:rsidR="00183D2C" w:rsidRPr="00C45C2F" w:rsidRDefault="00183D2C" w:rsidP="00695F07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183D2C" w:rsidRPr="00C45C2F" w:rsidRDefault="00183D2C" w:rsidP="00695F07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D2439A" w:rsidRPr="00C45C2F" w:rsidRDefault="00695F07" w:rsidP="00695F07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45C2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בחירת </w:t>
            </w:r>
            <w:r w:rsidR="00D2439A" w:rsidRPr="00C45C2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נושא</w:t>
            </w:r>
            <w:r w:rsidRPr="00C45C2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לעבודה מסכמת</w:t>
            </w:r>
          </w:p>
          <w:p w:rsidR="00D2439A" w:rsidRPr="00C45C2F" w:rsidRDefault="00D2439A" w:rsidP="00D2439A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45C2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הקף</w:t>
            </w:r>
            <w:r w:rsidR="00695F07" w:rsidRPr="00C45C2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העבודה</w:t>
            </w:r>
          </w:p>
          <w:p w:rsidR="00B07BCC" w:rsidRPr="00C45C2F" w:rsidRDefault="00D2439A" w:rsidP="00695F07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45C2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הגשה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07" w:rsidRPr="00C45C2F" w:rsidRDefault="00695F07" w:rsidP="00691D8F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C45C2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מצגת של כ-15 שקפים </w:t>
            </w:r>
            <w:r w:rsidR="00D44C1B" w:rsidRPr="00C45C2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המיועדת להצגה של </w:t>
            </w:r>
            <w:r w:rsidR="00691D8F">
              <w:rPr>
                <w:rFonts w:asciiTheme="minorBidi" w:hAnsiTheme="minorBidi" w:cstheme="minorBidi" w:hint="cs"/>
                <w:sz w:val="22"/>
                <w:szCs w:val="22"/>
                <w:rtl/>
              </w:rPr>
              <w:t>25 דקות</w:t>
            </w:r>
            <w:r w:rsidR="006051D0" w:rsidRPr="00C45C2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יש לרשום ב-</w:t>
            </w:r>
            <w:r w:rsidR="006051D0" w:rsidRPr="00C45C2F">
              <w:rPr>
                <w:rFonts w:asciiTheme="minorBidi" w:hAnsiTheme="minorBidi" w:cstheme="minorBidi" w:hint="cs"/>
                <w:sz w:val="22"/>
                <w:szCs w:val="22"/>
              </w:rPr>
              <w:t xml:space="preserve">NOTES </w:t>
            </w:r>
            <w:r w:rsidR="006051D0" w:rsidRPr="00C45C2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תכנים נוספים עליהם תדברו.</w:t>
            </w:r>
            <w:r w:rsidR="00D44C1B" w:rsidRPr="00C45C2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</w:p>
          <w:p w:rsidR="00695F07" w:rsidRPr="00C45C2F" w:rsidRDefault="00695F07" w:rsidP="00D2439A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183D2C" w:rsidRPr="00C45C2F" w:rsidRDefault="00183D2C" w:rsidP="00D2439A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C45C2F">
              <w:rPr>
                <w:rFonts w:asciiTheme="minorBidi" w:hAnsiTheme="minorBidi" w:cstheme="minorBidi" w:hint="cs"/>
                <w:sz w:val="22"/>
                <w:szCs w:val="22"/>
                <w:rtl/>
              </w:rPr>
              <w:t>התרגיל יימסר באמצע הסמסטר ויכלול כמה שאלות אינטגרטיביות על הנושאים שהוצגו</w:t>
            </w:r>
            <w:r w:rsidR="00050AAB" w:rsidRPr="00C45C2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והבעת דעה</w:t>
            </w:r>
            <w:r w:rsidRPr="00C45C2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. היקף </w:t>
            </w:r>
            <w:r w:rsidR="002C592D" w:rsidRPr="00C45C2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מצופה </w:t>
            </w:r>
            <w:r w:rsidR="002C592D" w:rsidRPr="00C45C2F">
              <w:rPr>
                <w:rFonts w:asciiTheme="minorBidi" w:hAnsiTheme="minorBidi" w:cstheme="minorBidi"/>
                <w:sz w:val="22"/>
                <w:szCs w:val="22"/>
                <w:rtl/>
              </w:rPr>
              <w:t>–</w:t>
            </w:r>
            <w:r w:rsidR="002C592D" w:rsidRPr="00C45C2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2-3 עמודים</w:t>
            </w:r>
            <w:r w:rsidR="00E50FE6" w:rsidRPr="00C45C2F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  <w:p w:rsidR="00183D2C" w:rsidRPr="00C45C2F" w:rsidRDefault="00183D2C" w:rsidP="00D44C1B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D2439A" w:rsidRPr="00C45C2F" w:rsidRDefault="00D2439A" w:rsidP="00691D8F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C45C2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בתיאום עם המרצה עד </w:t>
            </w:r>
            <w:r w:rsidR="00691D8F">
              <w:rPr>
                <w:rFonts w:asciiTheme="minorBidi" w:hAnsiTheme="minorBidi" w:cstheme="minorBidi" w:hint="cs"/>
                <w:sz w:val="22"/>
                <w:szCs w:val="22"/>
                <w:rtl/>
              </w:rPr>
              <w:t>10</w:t>
            </w:r>
            <w:r w:rsidR="00D44C1B" w:rsidRPr="00C45C2F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  <w:r w:rsidR="00691D8F">
              <w:rPr>
                <w:rFonts w:asciiTheme="minorBidi" w:hAnsiTheme="minorBidi" w:cstheme="minorBidi" w:hint="cs"/>
                <w:sz w:val="22"/>
                <w:szCs w:val="22"/>
                <w:rtl/>
              </w:rPr>
              <w:t>6</w:t>
            </w:r>
            <w:r w:rsidR="00D44C1B" w:rsidRPr="00C45C2F">
              <w:rPr>
                <w:rFonts w:asciiTheme="minorBidi" w:hAnsiTheme="minorBidi" w:cstheme="minorBidi" w:hint="cs"/>
                <w:sz w:val="22"/>
                <w:szCs w:val="22"/>
                <w:rtl/>
              </w:rPr>
              <w:t>.2</w:t>
            </w:r>
            <w:r w:rsidR="0048056E" w:rsidRPr="00C45C2F">
              <w:rPr>
                <w:rFonts w:asciiTheme="minorBidi" w:hAnsiTheme="minorBidi" w:cstheme="minorBidi" w:hint="cs"/>
                <w:sz w:val="22"/>
                <w:szCs w:val="22"/>
                <w:rtl/>
              </w:rPr>
              <w:t>0</w:t>
            </w:r>
            <w:r w:rsidR="00691D8F">
              <w:rPr>
                <w:rFonts w:asciiTheme="minorBidi" w:hAnsiTheme="minorBidi" w:cstheme="minorBidi" w:hint="cs"/>
                <w:sz w:val="22"/>
                <w:szCs w:val="22"/>
                <w:rtl/>
              </w:rPr>
              <w:t>20</w:t>
            </w:r>
          </w:p>
          <w:p w:rsidR="00D2439A" w:rsidRPr="00C45C2F" w:rsidRDefault="00050AAB" w:rsidP="00D44C1B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C45C2F">
              <w:rPr>
                <w:rFonts w:asciiTheme="minorBidi" w:hAnsiTheme="minorBidi" w:cstheme="minorBidi" w:hint="cs"/>
                <w:sz w:val="22"/>
                <w:szCs w:val="22"/>
                <w:rtl/>
              </w:rPr>
              <w:t>9</w:t>
            </w:r>
            <w:r w:rsidR="004852CD" w:rsidRPr="00C45C2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4852CD" w:rsidRPr="00C45C2F">
              <w:rPr>
                <w:rFonts w:asciiTheme="minorBidi" w:hAnsiTheme="minorBidi" w:cstheme="minorBidi"/>
                <w:sz w:val="22"/>
                <w:szCs w:val="22"/>
                <w:rtl/>
              </w:rPr>
              <w:t>–</w:t>
            </w:r>
            <w:r w:rsidR="004852CD" w:rsidRPr="00C45C2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12 עמודים (לא כולל שער ומקורות)</w:t>
            </w:r>
          </w:p>
          <w:p w:rsidR="00B07BCC" w:rsidRPr="00C45C2F" w:rsidRDefault="00D44C1B" w:rsidP="00691D8F">
            <w:pPr>
              <w:tabs>
                <w:tab w:val="left" w:pos="2268"/>
              </w:tabs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45C2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עד </w:t>
            </w:r>
            <w:r w:rsidR="00C45C2F" w:rsidRPr="00C45C2F">
              <w:rPr>
                <w:rFonts w:asciiTheme="minorBidi" w:hAnsiTheme="minorBidi" w:cstheme="minorBidi" w:hint="cs"/>
                <w:sz w:val="22"/>
                <w:szCs w:val="22"/>
                <w:rtl/>
              </w:rPr>
              <w:t>2</w:t>
            </w:r>
            <w:r w:rsidR="00691D8F">
              <w:rPr>
                <w:rFonts w:asciiTheme="minorBidi" w:hAnsiTheme="minorBidi" w:cstheme="minorBidi" w:hint="cs"/>
                <w:sz w:val="22"/>
                <w:szCs w:val="22"/>
                <w:rtl/>
              </w:rPr>
              <w:t>5</w:t>
            </w:r>
            <w:r w:rsidRPr="00C45C2F">
              <w:rPr>
                <w:rFonts w:asciiTheme="minorBidi" w:hAnsiTheme="minorBidi" w:cstheme="minorBidi" w:hint="cs"/>
                <w:sz w:val="22"/>
                <w:szCs w:val="22"/>
                <w:rtl/>
              </w:rPr>
              <w:t>.8.20</w:t>
            </w:r>
            <w:r w:rsidR="00691D8F">
              <w:rPr>
                <w:rFonts w:asciiTheme="minorBidi" w:hAnsiTheme="minorBidi" w:cstheme="minorBidi" w:hint="cs"/>
                <w:sz w:val="22"/>
                <w:szCs w:val="22"/>
                <w:rtl/>
              </w:rPr>
              <w:t>20</w:t>
            </w:r>
          </w:p>
        </w:tc>
      </w:tr>
    </w:tbl>
    <w:p w:rsidR="002D6B06" w:rsidRDefault="002D6B06" w:rsidP="008946AB">
      <w:pPr>
        <w:bidi w:val="0"/>
        <w:rPr>
          <w:rFonts w:asciiTheme="minorBidi" w:hAnsiTheme="minorBidi" w:cstheme="minorBidi"/>
          <w:color w:val="E36C0A" w:themeColor="accent6" w:themeShade="BF"/>
          <w:rtl/>
        </w:rPr>
      </w:pPr>
    </w:p>
    <w:p w:rsidR="00A578DB" w:rsidRDefault="00A578DB" w:rsidP="006464A4">
      <w:pPr>
        <w:spacing w:before="80" w:after="60"/>
        <w:ind w:left="-510" w:right="-539"/>
        <w:rPr>
          <w:rFonts w:ascii="Arial" w:hAnsi="Arial" w:cs="Arial"/>
          <w:b/>
          <w:bCs/>
          <w:sz w:val="22"/>
          <w:szCs w:val="22"/>
          <w:rtl/>
        </w:rPr>
      </w:pPr>
    </w:p>
    <w:p w:rsidR="00B1187B" w:rsidRDefault="00B1187B" w:rsidP="006464A4">
      <w:pPr>
        <w:spacing w:before="80" w:after="60"/>
        <w:ind w:left="-510" w:right="-539"/>
        <w:rPr>
          <w:rFonts w:ascii="Arial" w:hAnsi="Arial" w:cs="Arial"/>
          <w:b/>
          <w:bCs/>
          <w:sz w:val="22"/>
          <w:szCs w:val="22"/>
          <w:rtl/>
        </w:rPr>
      </w:pPr>
    </w:p>
    <w:p w:rsidR="00B1187B" w:rsidRDefault="00B1187B" w:rsidP="006464A4">
      <w:pPr>
        <w:spacing w:before="80" w:after="60"/>
        <w:ind w:left="-510" w:right="-539"/>
        <w:rPr>
          <w:rFonts w:ascii="Arial" w:hAnsi="Arial" w:cs="Arial"/>
          <w:b/>
          <w:bCs/>
          <w:sz w:val="22"/>
          <w:szCs w:val="22"/>
          <w:rtl/>
        </w:rPr>
      </w:pPr>
    </w:p>
    <w:p w:rsidR="00B1187B" w:rsidRDefault="00B1187B" w:rsidP="006464A4">
      <w:pPr>
        <w:spacing w:before="80" w:after="60"/>
        <w:ind w:left="-510" w:right="-539"/>
        <w:rPr>
          <w:rFonts w:ascii="Arial" w:hAnsi="Arial" w:cs="Arial"/>
          <w:b/>
          <w:bCs/>
          <w:sz w:val="22"/>
          <w:szCs w:val="22"/>
          <w:rtl/>
        </w:rPr>
      </w:pPr>
    </w:p>
    <w:p w:rsidR="00B1187B" w:rsidRDefault="00B1187B">
      <w:pPr>
        <w:bidi w:val="0"/>
        <w:rPr>
          <w:rFonts w:ascii="Arial" w:hAnsi="Arial" w:cs="Arial"/>
          <w:b/>
          <w:bCs/>
          <w:sz w:val="22"/>
          <w:szCs w:val="22"/>
          <w:rtl/>
        </w:rPr>
      </w:pPr>
      <w:r>
        <w:rPr>
          <w:rFonts w:ascii="Arial" w:hAnsi="Arial" w:cs="Arial"/>
          <w:b/>
          <w:bCs/>
          <w:sz w:val="22"/>
          <w:szCs w:val="22"/>
          <w:rtl/>
        </w:rPr>
        <w:br w:type="page"/>
      </w:r>
    </w:p>
    <w:p w:rsidR="00B1187B" w:rsidRDefault="00B1187B" w:rsidP="006464A4">
      <w:pPr>
        <w:spacing w:before="80" w:after="60"/>
        <w:ind w:left="-510" w:right="-539"/>
        <w:rPr>
          <w:rFonts w:ascii="Arial" w:hAnsi="Arial" w:cs="Arial"/>
          <w:b/>
          <w:bCs/>
          <w:sz w:val="22"/>
          <w:szCs w:val="22"/>
          <w:rtl/>
        </w:rPr>
      </w:pPr>
    </w:p>
    <w:p w:rsidR="00B1187B" w:rsidRPr="00A34846" w:rsidRDefault="00B1187B" w:rsidP="00C45C2F">
      <w:pPr>
        <w:spacing w:before="80" w:after="60"/>
        <w:ind w:left="-510" w:right="-539"/>
        <w:jc w:val="center"/>
        <w:rPr>
          <w:rFonts w:ascii="Arial" w:hAnsi="Arial" w:cs="Arial"/>
          <w:b/>
          <w:bCs/>
          <w:rtl/>
        </w:rPr>
      </w:pPr>
      <w:r w:rsidRPr="00A34846">
        <w:rPr>
          <w:rFonts w:ascii="Arial" w:hAnsi="Arial" w:cs="Arial" w:hint="cs"/>
          <w:b/>
          <w:bCs/>
          <w:rtl/>
        </w:rPr>
        <w:t xml:space="preserve">תכנון לפי שבועות </w:t>
      </w:r>
      <w:r w:rsidRPr="00A34846">
        <w:rPr>
          <w:rFonts w:ascii="Arial" w:hAnsi="Arial" w:cs="Arial"/>
          <w:b/>
          <w:bCs/>
          <w:rtl/>
        </w:rPr>
        <w:t>–</w:t>
      </w:r>
      <w:r w:rsidRPr="00A34846">
        <w:rPr>
          <w:rFonts w:ascii="Arial" w:hAnsi="Arial" w:cs="Arial" w:hint="cs"/>
          <w:b/>
          <w:bCs/>
          <w:rtl/>
        </w:rPr>
        <w:t xml:space="preserve"> י</w:t>
      </w:r>
      <w:r w:rsidR="00C45C2F">
        <w:rPr>
          <w:rFonts w:ascii="Arial" w:hAnsi="Arial" w:cs="Arial" w:hint="cs"/>
          <w:b/>
          <w:bCs/>
          <w:rtl/>
        </w:rPr>
        <w:t>היו</w:t>
      </w:r>
      <w:r w:rsidRPr="00A34846">
        <w:rPr>
          <w:rFonts w:ascii="Arial" w:hAnsi="Arial" w:cs="Arial" w:hint="cs"/>
          <w:b/>
          <w:bCs/>
          <w:rtl/>
        </w:rPr>
        <w:t xml:space="preserve"> שינויים</w:t>
      </w:r>
    </w:p>
    <w:p w:rsidR="00A34846" w:rsidRPr="00A34846" w:rsidRDefault="00A34846" w:rsidP="003A0002">
      <w:pPr>
        <w:spacing w:before="80" w:after="60"/>
        <w:ind w:left="-510" w:right="-539"/>
        <w:jc w:val="center"/>
        <w:rPr>
          <w:rFonts w:ascii="Arial" w:hAnsi="Arial" w:cs="Arial"/>
          <w:b/>
          <w:bCs/>
        </w:rPr>
      </w:pPr>
      <w:r w:rsidRPr="00A34846">
        <w:rPr>
          <w:rFonts w:ascii="Arial" w:hAnsi="Arial" w:cs="Arial" w:hint="cs"/>
          <w:b/>
          <w:bCs/>
          <w:rtl/>
        </w:rPr>
        <w:t>20</w:t>
      </w:r>
      <w:r w:rsidR="003A0002">
        <w:rPr>
          <w:rFonts w:ascii="Arial" w:hAnsi="Arial" w:cs="Arial" w:hint="cs"/>
          <w:b/>
          <w:bCs/>
          <w:rtl/>
        </w:rPr>
        <w:t>20</w:t>
      </w:r>
    </w:p>
    <w:p w:rsidR="00B1187B" w:rsidRDefault="00B1187B" w:rsidP="00A34846">
      <w:pPr>
        <w:spacing w:before="80" w:after="60"/>
        <w:ind w:right="-539"/>
        <w:rPr>
          <w:rFonts w:ascii="Arial" w:hAnsi="Arial" w:cs="Arial"/>
          <w:b/>
          <w:bCs/>
          <w:sz w:val="22"/>
          <w:szCs w:val="22"/>
          <w:rtl/>
        </w:rPr>
      </w:pP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683"/>
        <w:gridCol w:w="6806"/>
        <w:gridCol w:w="1260"/>
      </w:tblGrid>
      <w:tr w:rsidR="00137DB9" w:rsidRPr="00EB32EF" w:rsidTr="002106A6">
        <w:tc>
          <w:tcPr>
            <w:tcW w:w="683" w:type="dxa"/>
            <w:shd w:val="clear" w:color="auto" w:fill="EEECE1" w:themeFill="background2"/>
          </w:tcPr>
          <w:p w:rsidR="00137DB9" w:rsidRPr="00090702" w:rsidRDefault="00137DB9" w:rsidP="00BC6EBA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090702">
              <w:rPr>
                <w:rFonts w:hint="cs"/>
                <w:b/>
                <w:bCs/>
                <w:sz w:val="20"/>
                <w:szCs w:val="20"/>
                <w:rtl/>
              </w:rPr>
              <w:t>שיעור</w:t>
            </w:r>
          </w:p>
        </w:tc>
        <w:tc>
          <w:tcPr>
            <w:tcW w:w="6806" w:type="dxa"/>
            <w:shd w:val="clear" w:color="auto" w:fill="EEECE1" w:themeFill="background2"/>
          </w:tcPr>
          <w:p w:rsidR="00137DB9" w:rsidRPr="00090702" w:rsidRDefault="00137DB9" w:rsidP="00BC6EBA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090702">
              <w:rPr>
                <w:rFonts w:hint="cs"/>
                <w:b/>
                <w:bCs/>
                <w:sz w:val="20"/>
                <w:szCs w:val="20"/>
                <w:rtl/>
              </w:rPr>
              <w:t xml:space="preserve">נושא </w:t>
            </w:r>
          </w:p>
        </w:tc>
        <w:tc>
          <w:tcPr>
            <w:tcW w:w="1260" w:type="dxa"/>
            <w:shd w:val="clear" w:color="auto" w:fill="EEECE1" w:themeFill="background2"/>
          </w:tcPr>
          <w:p w:rsidR="00137DB9" w:rsidRPr="00EB32EF" w:rsidRDefault="00137DB9" w:rsidP="00BC6EBA">
            <w:pPr>
              <w:spacing w:before="120" w:after="120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8B671B" w:rsidRPr="00EB32EF" w:rsidTr="002106A6">
        <w:tc>
          <w:tcPr>
            <w:tcW w:w="683" w:type="dxa"/>
          </w:tcPr>
          <w:p w:rsidR="008B671B" w:rsidRPr="00B1187B" w:rsidRDefault="008B671B" w:rsidP="008B671B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1187B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806" w:type="dxa"/>
          </w:tcPr>
          <w:p w:rsidR="008B671B" w:rsidRPr="002106A6" w:rsidRDefault="008B671B" w:rsidP="008B671B">
            <w:pPr>
              <w:spacing w:before="120" w:after="12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106A6">
              <w:rPr>
                <w:rFonts w:asciiTheme="minorBidi" w:hAnsiTheme="minorBidi" w:cstheme="minorBidi"/>
                <w:sz w:val="22"/>
                <w:szCs w:val="22"/>
                <w:rtl/>
              </w:rPr>
              <w:t>מבוא, מבנה, סילבוס</w:t>
            </w:r>
          </w:p>
        </w:tc>
        <w:tc>
          <w:tcPr>
            <w:tcW w:w="1260" w:type="dxa"/>
          </w:tcPr>
          <w:p w:rsidR="008B671B" w:rsidRPr="002106A6" w:rsidRDefault="008B671B" w:rsidP="008B671B">
            <w:pPr>
              <w:spacing w:before="120" w:after="12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4</w:t>
            </w:r>
            <w:r w:rsidRPr="002106A6">
              <w:rPr>
                <w:rFonts w:asciiTheme="minorBidi" w:hAnsiTheme="minorBidi" w:cstheme="minorBidi"/>
                <w:sz w:val="22"/>
                <w:szCs w:val="22"/>
                <w:rtl/>
              </w:rPr>
              <w:t>.3</w:t>
            </w:r>
          </w:p>
        </w:tc>
      </w:tr>
      <w:tr w:rsidR="008B671B" w:rsidRPr="00EB32EF" w:rsidTr="002106A6">
        <w:tc>
          <w:tcPr>
            <w:tcW w:w="683" w:type="dxa"/>
          </w:tcPr>
          <w:p w:rsidR="008B671B" w:rsidRPr="00B1187B" w:rsidRDefault="008B671B" w:rsidP="008B671B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1187B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806" w:type="dxa"/>
          </w:tcPr>
          <w:p w:rsidR="008B671B" w:rsidRPr="002106A6" w:rsidRDefault="008B671B" w:rsidP="008B671B">
            <w:pPr>
              <w:spacing w:before="120" w:after="120"/>
              <w:rPr>
                <w:rFonts w:asciiTheme="minorBidi" w:hAnsiTheme="minorBidi" w:cstheme="minorBidi"/>
                <w:sz w:val="22"/>
                <w:szCs w:val="22"/>
              </w:rPr>
            </w:pPr>
            <w:r w:rsidRPr="002106A6">
              <w:rPr>
                <w:rFonts w:asciiTheme="minorBidi" w:hAnsiTheme="minorBidi" w:cstheme="minorBidi"/>
                <w:sz w:val="22"/>
                <w:szCs w:val="22"/>
                <w:rtl/>
              </w:rPr>
              <w:t>המשך מבוא, היסטוריה של המבחנים, סיווג מבחנים</w:t>
            </w:r>
          </w:p>
        </w:tc>
        <w:tc>
          <w:tcPr>
            <w:tcW w:w="1260" w:type="dxa"/>
          </w:tcPr>
          <w:p w:rsidR="008B671B" w:rsidRPr="002106A6" w:rsidRDefault="008B671B" w:rsidP="008B671B">
            <w:pPr>
              <w:spacing w:before="120" w:after="12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11.3</w:t>
            </w:r>
          </w:p>
        </w:tc>
      </w:tr>
      <w:tr w:rsidR="00A00804" w:rsidRPr="00EB32EF" w:rsidTr="002106A6">
        <w:tc>
          <w:tcPr>
            <w:tcW w:w="683" w:type="dxa"/>
          </w:tcPr>
          <w:p w:rsidR="00A00804" w:rsidRPr="00B1187B" w:rsidRDefault="00A00804" w:rsidP="00A0080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1187B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806" w:type="dxa"/>
          </w:tcPr>
          <w:p w:rsidR="00A00804" w:rsidRPr="002106A6" w:rsidRDefault="00A00804" w:rsidP="00A00804">
            <w:pPr>
              <w:spacing w:before="120" w:after="120"/>
              <w:rPr>
                <w:rFonts w:asciiTheme="minorBidi" w:hAnsiTheme="minorBidi" w:cstheme="minorBidi"/>
                <w:sz w:val="22"/>
                <w:szCs w:val="22"/>
              </w:rPr>
            </w:pPr>
            <w:r w:rsidRPr="002106A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"אחריותיות"  </w:t>
            </w:r>
            <w:r w:rsidRPr="002106A6">
              <w:rPr>
                <w:rFonts w:asciiTheme="minorBidi" w:hAnsiTheme="minorBidi" w:cstheme="minorBidi"/>
                <w:sz w:val="22"/>
                <w:szCs w:val="22"/>
              </w:rPr>
              <w:t>Accountability</w:t>
            </w:r>
            <w:r w:rsidRPr="002106A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– האם המורים אחראים להישגי התלמידים?</w:t>
            </w:r>
          </w:p>
        </w:tc>
        <w:tc>
          <w:tcPr>
            <w:tcW w:w="1260" w:type="dxa"/>
          </w:tcPr>
          <w:p w:rsidR="00A00804" w:rsidRPr="002106A6" w:rsidRDefault="00A00804" w:rsidP="00A00804">
            <w:pPr>
              <w:spacing w:before="120" w:after="12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18</w:t>
            </w:r>
            <w:r w:rsidRPr="002106A6">
              <w:rPr>
                <w:rFonts w:asciiTheme="minorBidi" w:hAnsiTheme="minorBidi" w:cstheme="minorBidi"/>
                <w:sz w:val="22"/>
                <w:szCs w:val="22"/>
                <w:rtl/>
              </w:rPr>
              <w:t>.3</w:t>
            </w:r>
          </w:p>
        </w:tc>
      </w:tr>
      <w:tr w:rsidR="00A00804" w:rsidRPr="00EB32EF" w:rsidTr="002106A6">
        <w:tc>
          <w:tcPr>
            <w:tcW w:w="683" w:type="dxa"/>
          </w:tcPr>
          <w:p w:rsidR="00A00804" w:rsidRPr="00B1187B" w:rsidRDefault="00A00804" w:rsidP="00A0080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1187B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806" w:type="dxa"/>
          </w:tcPr>
          <w:p w:rsidR="00A00804" w:rsidRPr="002106A6" w:rsidRDefault="00A00804" w:rsidP="00A00804">
            <w:pPr>
              <w:spacing w:before="120" w:after="12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106A6">
              <w:rPr>
                <w:rFonts w:asciiTheme="minorBidi" w:hAnsiTheme="minorBidi" w:cstheme="minorBidi"/>
                <w:sz w:val="22"/>
                <w:szCs w:val="22"/>
                <w:rtl/>
              </w:rPr>
              <w:t>מהי השפעת ההכנה לבחינות יכולת ואישיות?</w:t>
            </w:r>
          </w:p>
        </w:tc>
        <w:tc>
          <w:tcPr>
            <w:tcW w:w="1260" w:type="dxa"/>
          </w:tcPr>
          <w:p w:rsidR="00A00804" w:rsidRPr="002106A6" w:rsidRDefault="00A00804" w:rsidP="00A00804">
            <w:pPr>
              <w:spacing w:before="120" w:after="12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25.3</w:t>
            </w:r>
          </w:p>
        </w:tc>
      </w:tr>
      <w:tr w:rsidR="00A00804" w:rsidRPr="00EB32EF" w:rsidTr="002106A6">
        <w:tc>
          <w:tcPr>
            <w:tcW w:w="683" w:type="dxa"/>
          </w:tcPr>
          <w:p w:rsidR="00A00804" w:rsidRPr="00B1187B" w:rsidRDefault="00A00804" w:rsidP="00A0080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1187B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6806" w:type="dxa"/>
          </w:tcPr>
          <w:p w:rsidR="00A00804" w:rsidRPr="002106A6" w:rsidRDefault="00A00804" w:rsidP="00A00804">
            <w:pPr>
              <w:spacing w:before="120" w:after="120"/>
              <w:rPr>
                <w:rFonts w:asciiTheme="minorBidi" w:hAnsiTheme="minorBidi" w:cstheme="minorBidi"/>
                <w:sz w:val="22"/>
                <w:szCs w:val="22"/>
              </w:rPr>
            </w:pPr>
            <w:r w:rsidRPr="002106A6">
              <w:rPr>
                <w:rFonts w:asciiTheme="minorBidi" w:hAnsiTheme="minorBidi" w:cstheme="minorBidi"/>
                <w:sz w:val="22"/>
                <w:szCs w:val="22"/>
                <w:rtl/>
              </w:rPr>
              <w:t>כיצד דואגים שהבחינות לא יפגעו בחלשים? [הוגנות, העדפה מתקנת]</w:t>
            </w:r>
          </w:p>
        </w:tc>
        <w:tc>
          <w:tcPr>
            <w:tcW w:w="1260" w:type="dxa"/>
          </w:tcPr>
          <w:p w:rsidR="00A00804" w:rsidRPr="002106A6" w:rsidRDefault="00A00804" w:rsidP="00A00804">
            <w:pPr>
              <w:spacing w:before="120" w:after="12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1.4</w:t>
            </w:r>
          </w:p>
        </w:tc>
      </w:tr>
      <w:tr w:rsidR="00A00804" w:rsidRPr="00EB32EF" w:rsidTr="002106A6">
        <w:tc>
          <w:tcPr>
            <w:tcW w:w="683" w:type="dxa"/>
          </w:tcPr>
          <w:p w:rsidR="00A00804" w:rsidRPr="00B1187B" w:rsidRDefault="00A00804" w:rsidP="00A0080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1187B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6806" w:type="dxa"/>
          </w:tcPr>
          <w:p w:rsidR="00A00804" w:rsidRPr="002106A6" w:rsidRDefault="00A00804" w:rsidP="00A00804">
            <w:pPr>
              <w:spacing w:before="120" w:after="12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מבחנים בעתיד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;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הפצת ידע לציבור</w:t>
            </w:r>
          </w:p>
        </w:tc>
        <w:tc>
          <w:tcPr>
            <w:tcW w:w="1260" w:type="dxa"/>
          </w:tcPr>
          <w:p w:rsidR="00A00804" w:rsidRPr="002106A6" w:rsidRDefault="00A00804" w:rsidP="00A00804">
            <w:pPr>
              <w:spacing w:before="120" w:after="12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22</w:t>
            </w:r>
            <w:r w:rsidRPr="002106A6">
              <w:rPr>
                <w:rFonts w:asciiTheme="minorBidi" w:hAnsiTheme="minorBidi" w:cstheme="minorBidi"/>
                <w:sz w:val="22"/>
                <w:szCs w:val="22"/>
                <w:rtl/>
              </w:rPr>
              <w:t>.4</w:t>
            </w:r>
          </w:p>
        </w:tc>
      </w:tr>
      <w:tr w:rsidR="008B671B" w:rsidRPr="00EB32EF" w:rsidTr="002106A6">
        <w:tc>
          <w:tcPr>
            <w:tcW w:w="683" w:type="dxa"/>
          </w:tcPr>
          <w:p w:rsidR="008B671B" w:rsidRPr="00B1187B" w:rsidRDefault="008B671B" w:rsidP="008B671B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1187B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6806" w:type="dxa"/>
          </w:tcPr>
          <w:p w:rsidR="008B671B" w:rsidRPr="002106A6" w:rsidRDefault="00A00804" w:rsidP="008B671B">
            <w:pPr>
              <w:spacing w:before="120" w:after="12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106A6">
              <w:rPr>
                <w:rFonts w:asciiTheme="minorBidi" w:hAnsiTheme="minorBidi" w:cstheme="minorBidi"/>
                <w:sz w:val="22"/>
                <w:szCs w:val="22"/>
                <w:rtl/>
              </w:rPr>
              <w:t>מבחני אישיות – האם אנחנו יודעים למדוד אישיות?</w:t>
            </w:r>
          </w:p>
        </w:tc>
        <w:tc>
          <w:tcPr>
            <w:tcW w:w="1260" w:type="dxa"/>
          </w:tcPr>
          <w:p w:rsidR="008B671B" w:rsidRPr="002106A6" w:rsidRDefault="003A0002" w:rsidP="008B671B">
            <w:pPr>
              <w:spacing w:before="120" w:after="12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6</w:t>
            </w:r>
            <w:r w:rsidR="008B671B">
              <w:rPr>
                <w:rFonts w:asciiTheme="minorBidi" w:hAnsiTheme="minorBidi" w:cstheme="minorBidi" w:hint="cs"/>
                <w:sz w:val="22"/>
                <w:szCs w:val="22"/>
                <w:rtl/>
              </w:rPr>
              <w:t>.5</w:t>
            </w:r>
          </w:p>
        </w:tc>
      </w:tr>
      <w:tr w:rsidR="008B671B" w:rsidRPr="00EB32EF" w:rsidTr="002106A6">
        <w:tc>
          <w:tcPr>
            <w:tcW w:w="683" w:type="dxa"/>
          </w:tcPr>
          <w:p w:rsidR="008B671B" w:rsidRPr="00B1187B" w:rsidRDefault="008B671B" w:rsidP="008B671B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1187B"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6806" w:type="dxa"/>
          </w:tcPr>
          <w:p w:rsidR="008B671B" w:rsidRPr="002106A6" w:rsidRDefault="00A00804" w:rsidP="008B671B">
            <w:pPr>
              <w:spacing w:before="120" w:after="12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רמייה במבחנים;</w:t>
            </w:r>
            <w:r>
              <w:rPr>
                <w:rFonts w:asciiTheme="minorBidi" w:hAnsiTheme="minorBidi" w:cstheme="minorBidi" w:hint="cs"/>
                <w:sz w:val="22"/>
                <w:szCs w:val="22"/>
              </w:rPr>
              <w:t xml:space="preserve"> </w:t>
            </w:r>
            <w:r w:rsidRPr="002106A6">
              <w:rPr>
                <w:rFonts w:asciiTheme="minorBidi" w:hAnsiTheme="minorBidi" w:cstheme="minorBidi"/>
                <w:sz w:val="22"/>
                <w:szCs w:val="22"/>
                <w:rtl/>
              </w:rPr>
              <w:t>איך מתמודדים עם דילמות אתיות במבחנים, הערכה ומיון?</w:t>
            </w:r>
          </w:p>
        </w:tc>
        <w:tc>
          <w:tcPr>
            <w:tcW w:w="1260" w:type="dxa"/>
          </w:tcPr>
          <w:p w:rsidR="008B671B" w:rsidRPr="002106A6" w:rsidRDefault="008B671B" w:rsidP="003A0002">
            <w:pPr>
              <w:spacing w:before="120" w:after="12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106A6">
              <w:rPr>
                <w:rFonts w:asciiTheme="minorBidi" w:hAnsiTheme="minorBidi" w:cstheme="minorBidi"/>
                <w:sz w:val="22"/>
                <w:szCs w:val="22"/>
                <w:rtl/>
              </w:rPr>
              <w:t>1</w:t>
            </w:r>
            <w:r w:rsidR="003A0002">
              <w:rPr>
                <w:rFonts w:asciiTheme="minorBidi" w:hAnsiTheme="minorBidi" w:cstheme="minorBidi" w:hint="cs"/>
                <w:sz w:val="22"/>
                <w:szCs w:val="22"/>
                <w:rtl/>
              </w:rPr>
              <w:t>3</w:t>
            </w:r>
            <w:r w:rsidRPr="002106A6">
              <w:rPr>
                <w:rFonts w:asciiTheme="minorBidi" w:hAnsiTheme="minorBidi" w:cstheme="minorBidi"/>
                <w:sz w:val="22"/>
                <w:szCs w:val="22"/>
                <w:rtl/>
              </w:rPr>
              <w:t>.5</w:t>
            </w:r>
          </w:p>
        </w:tc>
      </w:tr>
      <w:tr w:rsidR="00A00804" w:rsidRPr="00EB32EF" w:rsidTr="002106A6">
        <w:tc>
          <w:tcPr>
            <w:tcW w:w="683" w:type="dxa"/>
          </w:tcPr>
          <w:p w:rsidR="00A00804" w:rsidRPr="00B1187B" w:rsidRDefault="00A00804" w:rsidP="00A0080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1187B"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6806" w:type="dxa"/>
          </w:tcPr>
          <w:p w:rsidR="00A00804" w:rsidRPr="002106A6" w:rsidRDefault="00A00804" w:rsidP="00A00804">
            <w:pPr>
              <w:spacing w:before="120" w:after="12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25D63">
              <w:rPr>
                <w:rFonts w:asciiTheme="minorBidi" w:hAnsiTheme="minorBidi" w:cstheme="minorBidi"/>
                <w:sz w:val="22"/>
                <w:szCs w:val="22"/>
                <w:rtl/>
              </w:rPr>
              <w:t>האם מכונת האמת מגלה מי משקר?</w:t>
            </w:r>
          </w:p>
        </w:tc>
        <w:tc>
          <w:tcPr>
            <w:tcW w:w="1260" w:type="dxa"/>
          </w:tcPr>
          <w:p w:rsidR="00A00804" w:rsidRPr="002106A6" w:rsidRDefault="00A00804" w:rsidP="00A00804">
            <w:pPr>
              <w:spacing w:before="120" w:after="12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20</w:t>
            </w:r>
            <w:r w:rsidRPr="002106A6">
              <w:rPr>
                <w:rFonts w:asciiTheme="minorBidi" w:hAnsiTheme="minorBidi" w:cstheme="minorBidi"/>
                <w:sz w:val="22"/>
                <w:szCs w:val="22"/>
                <w:rtl/>
              </w:rPr>
              <w:t>.5</w:t>
            </w:r>
          </w:p>
        </w:tc>
      </w:tr>
      <w:tr w:rsidR="00A00804" w:rsidRPr="00EB32EF" w:rsidTr="002106A6">
        <w:tc>
          <w:tcPr>
            <w:tcW w:w="683" w:type="dxa"/>
          </w:tcPr>
          <w:p w:rsidR="00A00804" w:rsidRPr="00B1187B" w:rsidRDefault="00A00804" w:rsidP="00A0080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1187B"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6806" w:type="dxa"/>
          </w:tcPr>
          <w:p w:rsidR="00A00804" w:rsidRPr="002106A6" w:rsidRDefault="00A00804" w:rsidP="00A00804">
            <w:pPr>
              <w:spacing w:before="120" w:after="120"/>
              <w:rPr>
                <w:rFonts w:asciiTheme="minorBidi" w:hAnsiTheme="minorBidi" w:cstheme="minorBidi"/>
                <w:sz w:val="22"/>
                <w:szCs w:val="22"/>
              </w:rPr>
            </w:pPr>
            <w:r w:rsidRPr="002106A6">
              <w:rPr>
                <w:rFonts w:asciiTheme="minorBidi" w:hAnsiTheme="minorBidi" w:cstheme="minorBidi"/>
                <w:sz w:val="22"/>
                <w:szCs w:val="22"/>
                <w:rtl/>
              </w:rPr>
              <w:t>האם כל אחד יכול לעסוק בכל מקצוע? [מבחני הסמכה]</w:t>
            </w:r>
          </w:p>
        </w:tc>
        <w:tc>
          <w:tcPr>
            <w:tcW w:w="1260" w:type="dxa"/>
          </w:tcPr>
          <w:p w:rsidR="00A00804" w:rsidRPr="002106A6" w:rsidRDefault="00A00804" w:rsidP="00A00804">
            <w:pPr>
              <w:spacing w:before="120" w:after="12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27</w:t>
            </w:r>
            <w:r w:rsidRPr="002106A6">
              <w:rPr>
                <w:rFonts w:asciiTheme="minorBidi" w:hAnsiTheme="minorBidi" w:cstheme="minorBidi"/>
                <w:sz w:val="22"/>
                <w:szCs w:val="22"/>
                <w:rtl/>
              </w:rPr>
              <w:t>.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5</w:t>
            </w:r>
          </w:p>
        </w:tc>
      </w:tr>
      <w:tr w:rsidR="00A00804" w:rsidRPr="00EB32EF" w:rsidTr="002106A6">
        <w:tc>
          <w:tcPr>
            <w:tcW w:w="683" w:type="dxa"/>
          </w:tcPr>
          <w:p w:rsidR="00A00804" w:rsidRPr="00090702" w:rsidRDefault="00A00804" w:rsidP="00A0080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090702"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6806" w:type="dxa"/>
          </w:tcPr>
          <w:p w:rsidR="00A00804" w:rsidRPr="002106A6" w:rsidRDefault="00A00804" w:rsidP="00A00804">
            <w:pPr>
              <w:spacing w:before="120" w:after="12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106A6">
              <w:rPr>
                <w:rFonts w:asciiTheme="minorBidi" w:hAnsiTheme="minorBidi" w:cstheme="minorBidi"/>
                <w:sz w:val="22"/>
                <w:szCs w:val="22"/>
                <w:rtl/>
              </w:rPr>
              <w:t>ביקור במסר – מרכז ארצי לסימולציות רפואיות – שיבא, תל השומר</w:t>
            </w:r>
          </w:p>
        </w:tc>
        <w:tc>
          <w:tcPr>
            <w:tcW w:w="1260" w:type="dxa"/>
          </w:tcPr>
          <w:p w:rsidR="00A00804" w:rsidRPr="002106A6" w:rsidRDefault="00A00804" w:rsidP="00A00804">
            <w:pPr>
              <w:spacing w:before="120" w:after="12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3</w:t>
            </w:r>
            <w:r w:rsidRPr="002106A6">
              <w:rPr>
                <w:rFonts w:asciiTheme="minorBidi" w:hAnsiTheme="minorBidi" w:cstheme="minorBidi"/>
                <w:sz w:val="22"/>
                <w:szCs w:val="22"/>
                <w:rtl/>
              </w:rPr>
              <w:t>.6</w:t>
            </w:r>
          </w:p>
        </w:tc>
      </w:tr>
      <w:tr w:rsidR="00A00804" w:rsidRPr="00EB32EF" w:rsidTr="002106A6">
        <w:tc>
          <w:tcPr>
            <w:tcW w:w="683" w:type="dxa"/>
          </w:tcPr>
          <w:p w:rsidR="00A00804" w:rsidRPr="00090702" w:rsidRDefault="00A00804" w:rsidP="00A0080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090702"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6806" w:type="dxa"/>
          </w:tcPr>
          <w:p w:rsidR="00A00804" w:rsidRPr="002106A6" w:rsidRDefault="00A00804" w:rsidP="00A00804">
            <w:pPr>
              <w:spacing w:before="120" w:after="120"/>
              <w:rPr>
                <w:rFonts w:asciiTheme="minorBidi" w:hAnsiTheme="minorBidi" w:cstheme="minorBidi"/>
                <w:sz w:val="22"/>
                <w:szCs w:val="22"/>
              </w:rPr>
            </w:pPr>
            <w:r w:rsidRPr="002106A6">
              <w:rPr>
                <w:rFonts w:asciiTheme="minorBidi" w:hAnsiTheme="minorBidi" w:cstheme="minorBidi"/>
                <w:sz w:val="22"/>
                <w:szCs w:val="22"/>
                <w:rtl/>
              </w:rPr>
              <w:t>מבחנים בבידור – מי רוצה להיות מיליונר?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מי רוצה לשרוד?</w:t>
            </w:r>
          </w:p>
        </w:tc>
        <w:tc>
          <w:tcPr>
            <w:tcW w:w="1260" w:type="dxa"/>
          </w:tcPr>
          <w:p w:rsidR="00A00804" w:rsidRPr="002106A6" w:rsidRDefault="00A00804" w:rsidP="00A00804">
            <w:pPr>
              <w:spacing w:before="120" w:after="12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10</w:t>
            </w:r>
            <w:r w:rsidRPr="002106A6">
              <w:rPr>
                <w:rFonts w:asciiTheme="minorBidi" w:hAnsiTheme="minorBidi" w:cstheme="minorBidi"/>
                <w:sz w:val="22"/>
                <w:szCs w:val="22"/>
                <w:rtl/>
              </w:rPr>
              <w:t>.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6</w:t>
            </w:r>
          </w:p>
        </w:tc>
      </w:tr>
      <w:tr w:rsidR="00A00804" w:rsidRPr="00EB32EF" w:rsidTr="002106A6">
        <w:tc>
          <w:tcPr>
            <w:tcW w:w="683" w:type="dxa"/>
          </w:tcPr>
          <w:p w:rsidR="00A00804" w:rsidRPr="00090702" w:rsidRDefault="00A00804" w:rsidP="00A00804">
            <w:pPr>
              <w:spacing w:before="120" w:after="120"/>
              <w:rPr>
                <w:b/>
                <w:bCs/>
                <w:sz w:val="20"/>
                <w:szCs w:val="20"/>
                <w:rtl/>
              </w:rPr>
            </w:pPr>
            <w:r w:rsidRPr="00090702"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6806" w:type="dxa"/>
          </w:tcPr>
          <w:p w:rsidR="00A00804" w:rsidRPr="002106A6" w:rsidRDefault="00A00804" w:rsidP="00A00804">
            <w:pPr>
              <w:spacing w:before="120" w:after="12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106A6">
              <w:rPr>
                <w:rFonts w:asciiTheme="minorBidi" w:hAnsiTheme="minorBidi" w:cstheme="minorBidi"/>
                <w:sz w:val="22"/>
                <w:szCs w:val="22"/>
                <w:rtl/>
              </w:rPr>
              <w:t>מתי נבטל סוף סוף את הפסיכומטרי?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דיון וסיכום הקורס.</w:t>
            </w:r>
          </w:p>
        </w:tc>
        <w:tc>
          <w:tcPr>
            <w:tcW w:w="1260" w:type="dxa"/>
          </w:tcPr>
          <w:p w:rsidR="00A00804" w:rsidRPr="002106A6" w:rsidRDefault="00A00804" w:rsidP="00A00804">
            <w:pPr>
              <w:spacing w:before="120" w:after="12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17</w:t>
            </w:r>
            <w:r w:rsidRPr="002106A6">
              <w:rPr>
                <w:rFonts w:asciiTheme="minorBidi" w:hAnsiTheme="minorBidi" w:cstheme="minorBidi"/>
                <w:sz w:val="22"/>
                <w:szCs w:val="22"/>
                <w:rtl/>
              </w:rPr>
              <w:t>.6</w:t>
            </w:r>
          </w:p>
        </w:tc>
      </w:tr>
    </w:tbl>
    <w:p w:rsidR="00137DB9" w:rsidRPr="00A578DB" w:rsidRDefault="00137DB9" w:rsidP="006464A4">
      <w:pPr>
        <w:spacing w:before="80" w:after="60"/>
        <w:ind w:left="-510" w:right="-539"/>
        <w:rPr>
          <w:rFonts w:ascii="Arial" w:hAnsi="Arial" w:cs="Arial"/>
          <w:b/>
          <w:bCs/>
          <w:sz w:val="22"/>
          <w:szCs w:val="22"/>
          <w:rtl/>
        </w:rPr>
      </w:pPr>
    </w:p>
    <w:sectPr w:rsidR="00137DB9" w:rsidRPr="00A578DB" w:rsidSect="003C1B11">
      <w:footerReference w:type="even" r:id="rId16"/>
      <w:footerReference w:type="default" r:id="rId17"/>
      <w:pgSz w:w="11906" w:h="16838"/>
      <w:pgMar w:top="562" w:right="1296" w:bottom="562" w:left="1152" w:header="706" w:footer="706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FEF" w:rsidRDefault="00625FEF">
      <w:r>
        <w:separator/>
      </w:r>
    </w:p>
  </w:endnote>
  <w:endnote w:type="continuationSeparator" w:id="0">
    <w:p w:rsidR="00625FEF" w:rsidRDefault="0062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6B5" w:rsidRDefault="00754841" w:rsidP="005B5D61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 w:rsidR="00FA56B5"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FA56B5" w:rsidRDefault="00FA56B5" w:rsidP="007A189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6B5" w:rsidRDefault="00754841" w:rsidP="005B5D61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 w:rsidR="00FA56B5"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0A6488">
      <w:rPr>
        <w:rStyle w:val="a4"/>
        <w:noProof/>
        <w:rtl/>
      </w:rPr>
      <w:t>2</w:t>
    </w:r>
    <w:r>
      <w:rPr>
        <w:rStyle w:val="a4"/>
        <w:rtl/>
      </w:rPr>
      <w:fldChar w:fldCharType="end"/>
    </w:r>
  </w:p>
  <w:p w:rsidR="00FA56B5" w:rsidRDefault="00FA56B5" w:rsidP="007A189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FEF" w:rsidRDefault="00625FEF">
      <w:r>
        <w:separator/>
      </w:r>
    </w:p>
  </w:footnote>
  <w:footnote w:type="continuationSeparator" w:id="0">
    <w:p w:rsidR="00625FEF" w:rsidRDefault="00625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566"/>
    <w:multiLevelType w:val="hybridMultilevel"/>
    <w:tmpl w:val="CC323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01321380"/>
    <w:multiLevelType w:val="hybridMultilevel"/>
    <w:tmpl w:val="119CC9EC"/>
    <w:lvl w:ilvl="0" w:tplc="42AC11D6">
      <w:start w:val="1"/>
      <w:numFmt w:val="hebrew1"/>
      <w:lvlText w:val="%1."/>
      <w:lvlJc w:val="center"/>
      <w:pPr>
        <w:tabs>
          <w:tab w:val="num" w:pos="360"/>
        </w:tabs>
        <w:ind w:left="360" w:right="360" w:hanging="360"/>
      </w:pPr>
      <w:rPr>
        <w:rFonts w:hint="default"/>
      </w:rPr>
    </w:lvl>
    <w:lvl w:ilvl="1" w:tplc="E7BE0BA0">
      <w:start w:val="1"/>
      <w:numFmt w:val="decimal"/>
      <w:lvlText w:val="%2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righ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righ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righ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righ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righ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righ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right="5400" w:hanging="180"/>
      </w:pPr>
    </w:lvl>
  </w:abstractNum>
  <w:abstractNum w:abstractNumId="2" w15:restartNumberingAfterBreak="0">
    <w:nsid w:val="0FDA3F44"/>
    <w:multiLevelType w:val="hybridMultilevel"/>
    <w:tmpl w:val="028CFF64"/>
    <w:lvl w:ilvl="0" w:tplc="0C16F74E">
      <w:start w:val="1"/>
      <w:numFmt w:val="decimal"/>
      <w:lvlText w:val="%1."/>
      <w:lvlJc w:val="left"/>
      <w:pPr>
        <w:ind w:left="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2" w:hanging="360"/>
      </w:pPr>
    </w:lvl>
    <w:lvl w:ilvl="2" w:tplc="0409001B" w:tentative="1">
      <w:start w:val="1"/>
      <w:numFmt w:val="lowerRoman"/>
      <w:lvlText w:val="%3."/>
      <w:lvlJc w:val="right"/>
      <w:pPr>
        <w:ind w:left="1612" w:hanging="180"/>
      </w:pPr>
    </w:lvl>
    <w:lvl w:ilvl="3" w:tplc="0409000F" w:tentative="1">
      <w:start w:val="1"/>
      <w:numFmt w:val="decimal"/>
      <w:lvlText w:val="%4."/>
      <w:lvlJc w:val="left"/>
      <w:pPr>
        <w:ind w:left="2332" w:hanging="360"/>
      </w:pPr>
    </w:lvl>
    <w:lvl w:ilvl="4" w:tplc="04090019" w:tentative="1">
      <w:start w:val="1"/>
      <w:numFmt w:val="lowerLetter"/>
      <w:lvlText w:val="%5."/>
      <w:lvlJc w:val="left"/>
      <w:pPr>
        <w:ind w:left="3052" w:hanging="360"/>
      </w:pPr>
    </w:lvl>
    <w:lvl w:ilvl="5" w:tplc="0409001B" w:tentative="1">
      <w:start w:val="1"/>
      <w:numFmt w:val="lowerRoman"/>
      <w:lvlText w:val="%6."/>
      <w:lvlJc w:val="right"/>
      <w:pPr>
        <w:ind w:left="3772" w:hanging="180"/>
      </w:pPr>
    </w:lvl>
    <w:lvl w:ilvl="6" w:tplc="0409000F" w:tentative="1">
      <w:start w:val="1"/>
      <w:numFmt w:val="decimal"/>
      <w:lvlText w:val="%7."/>
      <w:lvlJc w:val="left"/>
      <w:pPr>
        <w:ind w:left="4492" w:hanging="360"/>
      </w:pPr>
    </w:lvl>
    <w:lvl w:ilvl="7" w:tplc="04090019" w:tentative="1">
      <w:start w:val="1"/>
      <w:numFmt w:val="lowerLetter"/>
      <w:lvlText w:val="%8."/>
      <w:lvlJc w:val="left"/>
      <w:pPr>
        <w:ind w:left="5212" w:hanging="360"/>
      </w:pPr>
    </w:lvl>
    <w:lvl w:ilvl="8" w:tplc="0409001B" w:tentative="1">
      <w:start w:val="1"/>
      <w:numFmt w:val="lowerRoman"/>
      <w:lvlText w:val="%9."/>
      <w:lvlJc w:val="right"/>
      <w:pPr>
        <w:ind w:left="5932" w:hanging="180"/>
      </w:pPr>
    </w:lvl>
  </w:abstractNum>
  <w:abstractNum w:abstractNumId="3" w15:restartNumberingAfterBreak="0">
    <w:nsid w:val="10B069E9"/>
    <w:multiLevelType w:val="singleLevel"/>
    <w:tmpl w:val="040D000D"/>
    <w:lvl w:ilvl="0">
      <w:start w:val="1"/>
      <w:numFmt w:val="bullet"/>
      <w:lvlText w:val="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4" w15:restartNumberingAfterBreak="0">
    <w:nsid w:val="192679AE"/>
    <w:multiLevelType w:val="hybridMultilevel"/>
    <w:tmpl w:val="CBD2D850"/>
    <w:lvl w:ilvl="0" w:tplc="F8BABE96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 w15:restartNumberingAfterBreak="0">
    <w:nsid w:val="35792F5B"/>
    <w:multiLevelType w:val="hybridMultilevel"/>
    <w:tmpl w:val="902ECFA4"/>
    <w:lvl w:ilvl="0" w:tplc="A102773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BC3727"/>
    <w:multiLevelType w:val="hybridMultilevel"/>
    <w:tmpl w:val="646A90E4"/>
    <w:lvl w:ilvl="0" w:tplc="EBB4F962">
      <w:start w:val="1"/>
      <w:numFmt w:val="decimal"/>
      <w:lvlText w:val="%1."/>
      <w:lvlJc w:val="left"/>
      <w:pPr>
        <w:ind w:left="533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7" w15:restartNumberingAfterBreak="0">
    <w:nsid w:val="39BA5736"/>
    <w:multiLevelType w:val="multilevel"/>
    <w:tmpl w:val="FE24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2D2752"/>
    <w:multiLevelType w:val="hybridMultilevel"/>
    <w:tmpl w:val="671CF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 w15:restartNumberingAfterBreak="0">
    <w:nsid w:val="4CE832AB"/>
    <w:multiLevelType w:val="hybridMultilevel"/>
    <w:tmpl w:val="C39E0274"/>
    <w:lvl w:ilvl="0" w:tplc="7F44C44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56020"/>
    <w:multiLevelType w:val="hybridMultilevel"/>
    <w:tmpl w:val="F91ADB6C"/>
    <w:lvl w:ilvl="0" w:tplc="6B9A8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833906"/>
    <w:multiLevelType w:val="hybridMultilevel"/>
    <w:tmpl w:val="2F4CC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42AC11D6">
      <w:start w:val="1"/>
      <w:numFmt w:val="hebrew1"/>
      <w:lvlText w:val="%2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 w15:restartNumberingAfterBreak="0">
    <w:nsid w:val="67D94BF0"/>
    <w:multiLevelType w:val="hybridMultilevel"/>
    <w:tmpl w:val="F16A1BAC"/>
    <w:lvl w:ilvl="0" w:tplc="1F1AA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917FC3"/>
    <w:multiLevelType w:val="hybridMultilevel"/>
    <w:tmpl w:val="40D492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7C24ED"/>
    <w:multiLevelType w:val="hybridMultilevel"/>
    <w:tmpl w:val="A75E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12"/>
  </w:num>
  <w:num w:numId="8">
    <w:abstractNumId w:val="5"/>
  </w:num>
  <w:num w:numId="9">
    <w:abstractNumId w:val="2"/>
  </w:num>
  <w:num w:numId="10">
    <w:abstractNumId w:val="10"/>
  </w:num>
  <w:num w:numId="11">
    <w:abstractNumId w:val="6"/>
  </w:num>
  <w:num w:numId="12">
    <w:abstractNumId w:val="9"/>
  </w:num>
  <w:num w:numId="13">
    <w:abstractNumId w:val="14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53"/>
    <w:rsid w:val="000025A5"/>
    <w:rsid w:val="0000792A"/>
    <w:rsid w:val="00023DD7"/>
    <w:rsid w:val="00027B3C"/>
    <w:rsid w:val="0004064B"/>
    <w:rsid w:val="000442E0"/>
    <w:rsid w:val="00046ED5"/>
    <w:rsid w:val="00050AAB"/>
    <w:rsid w:val="00056E56"/>
    <w:rsid w:val="0005730F"/>
    <w:rsid w:val="00064786"/>
    <w:rsid w:val="00064A2B"/>
    <w:rsid w:val="00082D42"/>
    <w:rsid w:val="000917BF"/>
    <w:rsid w:val="000A28F2"/>
    <w:rsid w:val="000A59D2"/>
    <w:rsid w:val="000A5B24"/>
    <w:rsid w:val="000A5E4A"/>
    <w:rsid w:val="000A6488"/>
    <w:rsid w:val="000B1C24"/>
    <w:rsid w:val="000B26E8"/>
    <w:rsid w:val="000C762C"/>
    <w:rsid w:val="000D22CB"/>
    <w:rsid w:val="000E5F36"/>
    <w:rsid w:val="0011777C"/>
    <w:rsid w:val="00124341"/>
    <w:rsid w:val="00125D63"/>
    <w:rsid w:val="00135038"/>
    <w:rsid w:val="00135047"/>
    <w:rsid w:val="00137DB9"/>
    <w:rsid w:val="0014680A"/>
    <w:rsid w:val="001573E6"/>
    <w:rsid w:val="0016412D"/>
    <w:rsid w:val="00170F2D"/>
    <w:rsid w:val="00175CCA"/>
    <w:rsid w:val="00176639"/>
    <w:rsid w:val="00183D2C"/>
    <w:rsid w:val="00185681"/>
    <w:rsid w:val="001870F7"/>
    <w:rsid w:val="0019150D"/>
    <w:rsid w:val="001A3C83"/>
    <w:rsid w:val="001A6476"/>
    <w:rsid w:val="001B438C"/>
    <w:rsid w:val="001C3C34"/>
    <w:rsid w:val="001C6C67"/>
    <w:rsid w:val="001D7796"/>
    <w:rsid w:val="001F1273"/>
    <w:rsid w:val="002106A6"/>
    <w:rsid w:val="002110F2"/>
    <w:rsid w:val="00225E8F"/>
    <w:rsid w:val="00226EC1"/>
    <w:rsid w:val="002368D5"/>
    <w:rsid w:val="00250786"/>
    <w:rsid w:val="00254E60"/>
    <w:rsid w:val="00262631"/>
    <w:rsid w:val="002661FC"/>
    <w:rsid w:val="00271369"/>
    <w:rsid w:val="00275FC2"/>
    <w:rsid w:val="002832F2"/>
    <w:rsid w:val="002834CE"/>
    <w:rsid w:val="0029771E"/>
    <w:rsid w:val="002A246C"/>
    <w:rsid w:val="002A2BED"/>
    <w:rsid w:val="002B48B7"/>
    <w:rsid w:val="002C101C"/>
    <w:rsid w:val="002C4889"/>
    <w:rsid w:val="002C592D"/>
    <w:rsid w:val="002C5E7D"/>
    <w:rsid w:val="002D0F05"/>
    <w:rsid w:val="002D6B06"/>
    <w:rsid w:val="002E5A9A"/>
    <w:rsid w:val="003219EE"/>
    <w:rsid w:val="00323457"/>
    <w:rsid w:val="00333B5F"/>
    <w:rsid w:val="003409D4"/>
    <w:rsid w:val="00355E46"/>
    <w:rsid w:val="00360BD3"/>
    <w:rsid w:val="00361421"/>
    <w:rsid w:val="003615F5"/>
    <w:rsid w:val="00372BC0"/>
    <w:rsid w:val="00375923"/>
    <w:rsid w:val="003763E0"/>
    <w:rsid w:val="00394CEC"/>
    <w:rsid w:val="003A0002"/>
    <w:rsid w:val="003A061E"/>
    <w:rsid w:val="003A1303"/>
    <w:rsid w:val="003B3429"/>
    <w:rsid w:val="003B63BA"/>
    <w:rsid w:val="003C1B11"/>
    <w:rsid w:val="003C722D"/>
    <w:rsid w:val="003D2780"/>
    <w:rsid w:val="003D5306"/>
    <w:rsid w:val="003D573A"/>
    <w:rsid w:val="003E0A41"/>
    <w:rsid w:val="003F0AD6"/>
    <w:rsid w:val="003F457E"/>
    <w:rsid w:val="003F6B0F"/>
    <w:rsid w:val="00411628"/>
    <w:rsid w:val="00412FC8"/>
    <w:rsid w:val="0041595C"/>
    <w:rsid w:val="00431A2E"/>
    <w:rsid w:val="004421E9"/>
    <w:rsid w:val="00445F0E"/>
    <w:rsid w:val="00450090"/>
    <w:rsid w:val="00451F17"/>
    <w:rsid w:val="00456FC8"/>
    <w:rsid w:val="0048056E"/>
    <w:rsid w:val="004852CD"/>
    <w:rsid w:val="00491432"/>
    <w:rsid w:val="00492C60"/>
    <w:rsid w:val="00493D17"/>
    <w:rsid w:val="004A230C"/>
    <w:rsid w:val="004A2877"/>
    <w:rsid w:val="004A7660"/>
    <w:rsid w:val="004B6780"/>
    <w:rsid w:val="004B773A"/>
    <w:rsid w:val="004C7A67"/>
    <w:rsid w:val="004D03D7"/>
    <w:rsid w:val="004D23D1"/>
    <w:rsid w:val="004D4B35"/>
    <w:rsid w:val="004E10D6"/>
    <w:rsid w:val="004E2ED9"/>
    <w:rsid w:val="004E2FCA"/>
    <w:rsid w:val="004F4082"/>
    <w:rsid w:val="004F6A37"/>
    <w:rsid w:val="004F7521"/>
    <w:rsid w:val="0050157D"/>
    <w:rsid w:val="00502E4E"/>
    <w:rsid w:val="00505446"/>
    <w:rsid w:val="0050647A"/>
    <w:rsid w:val="00510D88"/>
    <w:rsid w:val="00511EC2"/>
    <w:rsid w:val="00522217"/>
    <w:rsid w:val="00530AC1"/>
    <w:rsid w:val="005357EC"/>
    <w:rsid w:val="005374DA"/>
    <w:rsid w:val="0054712D"/>
    <w:rsid w:val="005529E6"/>
    <w:rsid w:val="00552FF3"/>
    <w:rsid w:val="00567218"/>
    <w:rsid w:val="005A7211"/>
    <w:rsid w:val="005B0300"/>
    <w:rsid w:val="005B0E57"/>
    <w:rsid w:val="005B5B68"/>
    <w:rsid w:val="005B5D61"/>
    <w:rsid w:val="005C4B12"/>
    <w:rsid w:val="005C640D"/>
    <w:rsid w:val="005C653F"/>
    <w:rsid w:val="005D4274"/>
    <w:rsid w:val="005D5EE6"/>
    <w:rsid w:val="005D617E"/>
    <w:rsid w:val="005D65FC"/>
    <w:rsid w:val="005D6EB7"/>
    <w:rsid w:val="005E533D"/>
    <w:rsid w:val="005E61E5"/>
    <w:rsid w:val="00600685"/>
    <w:rsid w:val="006051D0"/>
    <w:rsid w:val="00605D7F"/>
    <w:rsid w:val="006175C7"/>
    <w:rsid w:val="006218DD"/>
    <w:rsid w:val="00621A54"/>
    <w:rsid w:val="00622E4B"/>
    <w:rsid w:val="00625FEF"/>
    <w:rsid w:val="0062656D"/>
    <w:rsid w:val="006464A4"/>
    <w:rsid w:val="00647381"/>
    <w:rsid w:val="006517E2"/>
    <w:rsid w:val="00652D9A"/>
    <w:rsid w:val="00664095"/>
    <w:rsid w:val="0066600C"/>
    <w:rsid w:val="00672E70"/>
    <w:rsid w:val="00676071"/>
    <w:rsid w:val="006863D0"/>
    <w:rsid w:val="00691D8F"/>
    <w:rsid w:val="006932CE"/>
    <w:rsid w:val="00693320"/>
    <w:rsid w:val="00695F07"/>
    <w:rsid w:val="006A30C0"/>
    <w:rsid w:val="006A755B"/>
    <w:rsid w:val="006B2207"/>
    <w:rsid w:val="006B3A17"/>
    <w:rsid w:val="006B50B3"/>
    <w:rsid w:val="006C6BB1"/>
    <w:rsid w:val="006F6844"/>
    <w:rsid w:val="007027A8"/>
    <w:rsid w:val="00712EC3"/>
    <w:rsid w:val="00721B53"/>
    <w:rsid w:val="00744EA0"/>
    <w:rsid w:val="00754841"/>
    <w:rsid w:val="00760E87"/>
    <w:rsid w:val="00775BA4"/>
    <w:rsid w:val="00780843"/>
    <w:rsid w:val="00781841"/>
    <w:rsid w:val="0079005C"/>
    <w:rsid w:val="0079713F"/>
    <w:rsid w:val="007A0399"/>
    <w:rsid w:val="007A189B"/>
    <w:rsid w:val="007A2881"/>
    <w:rsid w:val="007B4ECF"/>
    <w:rsid w:val="007B5FD4"/>
    <w:rsid w:val="007C34B1"/>
    <w:rsid w:val="007C4957"/>
    <w:rsid w:val="007C5FD4"/>
    <w:rsid w:val="007C6B7A"/>
    <w:rsid w:val="007D3239"/>
    <w:rsid w:val="007E0324"/>
    <w:rsid w:val="007E0FD2"/>
    <w:rsid w:val="007E4E79"/>
    <w:rsid w:val="007F30E6"/>
    <w:rsid w:val="007F7856"/>
    <w:rsid w:val="0080013C"/>
    <w:rsid w:val="00810BE4"/>
    <w:rsid w:val="008122C3"/>
    <w:rsid w:val="00821373"/>
    <w:rsid w:val="00823D17"/>
    <w:rsid w:val="0082508D"/>
    <w:rsid w:val="00833532"/>
    <w:rsid w:val="008358B7"/>
    <w:rsid w:val="00845268"/>
    <w:rsid w:val="008547E1"/>
    <w:rsid w:val="00857332"/>
    <w:rsid w:val="00871586"/>
    <w:rsid w:val="00873980"/>
    <w:rsid w:val="008922E9"/>
    <w:rsid w:val="00892F15"/>
    <w:rsid w:val="008946AB"/>
    <w:rsid w:val="00897790"/>
    <w:rsid w:val="008B5F4A"/>
    <w:rsid w:val="008B671B"/>
    <w:rsid w:val="008C4196"/>
    <w:rsid w:val="008C4C00"/>
    <w:rsid w:val="008D40AD"/>
    <w:rsid w:val="008D5EAE"/>
    <w:rsid w:val="008E1653"/>
    <w:rsid w:val="008E1ACD"/>
    <w:rsid w:val="008F4888"/>
    <w:rsid w:val="009029D0"/>
    <w:rsid w:val="009078B0"/>
    <w:rsid w:val="00915AA3"/>
    <w:rsid w:val="00920C48"/>
    <w:rsid w:val="009311DE"/>
    <w:rsid w:val="009333DB"/>
    <w:rsid w:val="00954DD7"/>
    <w:rsid w:val="00960637"/>
    <w:rsid w:val="00960BC3"/>
    <w:rsid w:val="00962454"/>
    <w:rsid w:val="009624E1"/>
    <w:rsid w:val="00972C04"/>
    <w:rsid w:val="00987BAD"/>
    <w:rsid w:val="00994014"/>
    <w:rsid w:val="009A0689"/>
    <w:rsid w:val="009B06CD"/>
    <w:rsid w:val="009B3203"/>
    <w:rsid w:val="009C26E5"/>
    <w:rsid w:val="009C4B99"/>
    <w:rsid w:val="009C7BB9"/>
    <w:rsid w:val="009E7FBB"/>
    <w:rsid w:val="00A00804"/>
    <w:rsid w:val="00A1291F"/>
    <w:rsid w:val="00A17562"/>
    <w:rsid w:val="00A2409E"/>
    <w:rsid w:val="00A34846"/>
    <w:rsid w:val="00A35C38"/>
    <w:rsid w:val="00A47C1E"/>
    <w:rsid w:val="00A578DB"/>
    <w:rsid w:val="00A60E42"/>
    <w:rsid w:val="00A64D6D"/>
    <w:rsid w:val="00A75138"/>
    <w:rsid w:val="00A801EC"/>
    <w:rsid w:val="00A97609"/>
    <w:rsid w:val="00AA0643"/>
    <w:rsid w:val="00AA220E"/>
    <w:rsid w:val="00AB260C"/>
    <w:rsid w:val="00AC6B27"/>
    <w:rsid w:val="00B01C11"/>
    <w:rsid w:val="00B07BCC"/>
    <w:rsid w:val="00B10EC8"/>
    <w:rsid w:val="00B1187B"/>
    <w:rsid w:val="00B127DC"/>
    <w:rsid w:val="00B26699"/>
    <w:rsid w:val="00B350FC"/>
    <w:rsid w:val="00B42389"/>
    <w:rsid w:val="00B513FF"/>
    <w:rsid w:val="00B6049D"/>
    <w:rsid w:val="00B65612"/>
    <w:rsid w:val="00B72EBA"/>
    <w:rsid w:val="00B808A7"/>
    <w:rsid w:val="00B85EF3"/>
    <w:rsid w:val="00B95F9D"/>
    <w:rsid w:val="00BA295A"/>
    <w:rsid w:val="00BD13D0"/>
    <w:rsid w:val="00BE6CC5"/>
    <w:rsid w:val="00BF0C02"/>
    <w:rsid w:val="00BF79A7"/>
    <w:rsid w:val="00C041D7"/>
    <w:rsid w:val="00C07E36"/>
    <w:rsid w:val="00C13A61"/>
    <w:rsid w:val="00C15A43"/>
    <w:rsid w:val="00C16745"/>
    <w:rsid w:val="00C326F2"/>
    <w:rsid w:val="00C3394E"/>
    <w:rsid w:val="00C37242"/>
    <w:rsid w:val="00C45C2F"/>
    <w:rsid w:val="00C47E94"/>
    <w:rsid w:val="00C63B69"/>
    <w:rsid w:val="00C8287C"/>
    <w:rsid w:val="00C83E30"/>
    <w:rsid w:val="00C84765"/>
    <w:rsid w:val="00C951E3"/>
    <w:rsid w:val="00CB1FB1"/>
    <w:rsid w:val="00CB2FF3"/>
    <w:rsid w:val="00CB4221"/>
    <w:rsid w:val="00CC0DCD"/>
    <w:rsid w:val="00CF07EB"/>
    <w:rsid w:val="00CF3972"/>
    <w:rsid w:val="00D11936"/>
    <w:rsid w:val="00D127F5"/>
    <w:rsid w:val="00D14E29"/>
    <w:rsid w:val="00D208A1"/>
    <w:rsid w:val="00D2439A"/>
    <w:rsid w:val="00D3298D"/>
    <w:rsid w:val="00D33452"/>
    <w:rsid w:val="00D427CE"/>
    <w:rsid w:val="00D44C1B"/>
    <w:rsid w:val="00D4543C"/>
    <w:rsid w:val="00D55DD5"/>
    <w:rsid w:val="00D56310"/>
    <w:rsid w:val="00D57C6F"/>
    <w:rsid w:val="00D677A1"/>
    <w:rsid w:val="00D73D9E"/>
    <w:rsid w:val="00D74532"/>
    <w:rsid w:val="00D83325"/>
    <w:rsid w:val="00D845D2"/>
    <w:rsid w:val="00D916CE"/>
    <w:rsid w:val="00DA2DDA"/>
    <w:rsid w:val="00DA5EFF"/>
    <w:rsid w:val="00DB50B3"/>
    <w:rsid w:val="00DC55E6"/>
    <w:rsid w:val="00DD642C"/>
    <w:rsid w:val="00DD716A"/>
    <w:rsid w:val="00DE381B"/>
    <w:rsid w:val="00E03170"/>
    <w:rsid w:val="00E04DE0"/>
    <w:rsid w:val="00E07C83"/>
    <w:rsid w:val="00E14B4C"/>
    <w:rsid w:val="00E346FF"/>
    <w:rsid w:val="00E3505D"/>
    <w:rsid w:val="00E4018D"/>
    <w:rsid w:val="00E417BA"/>
    <w:rsid w:val="00E41E7E"/>
    <w:rsid w:val="00E479E8"/>
    <w:rsid w:val="00E50FE6"/>
    <w:rsid w:val="00E60B0D"/>
    <w:rsid w:val="00E77539"/>
    <w:rsid w:val="00E845DF"/>
    <w:rsid w:val="00E84687"/>
    <w:rsid w:val="00E919FB"/>
    <w:rsid w:val="00E95836"/>
    <w:rsid w:val="00EA23CA"/>
    <w:rsid w:val="00EA6FCD"/>
    <w:rsid w:val="00EB1F28"/>
    <w:rsid w:val="00EC5F28"/>
    <w:rsid w:val="00EC5F37"/>
    <w:rsid w:val="00F01C90"/>
    <w:rsid w:val="00F12161"/>
    <w:rsid w:val="00F205D8"/>
    <w:rsid w:val="00F230A9"/>
    <w:rsid w:val="00F23615"/>
    <w:rsid w:val="00F2451B"/>
    <w:rsid w:val="00F24FD8"/>
    <w:rsid w:val="00F26B1A"/>
    <w:rsid w:val="00F41416"/>
    <w:rsid w:val="00F458B3"/>
    <w:rsid w:val="00F51312"/>
    <w:rsid w:val="00F54030"/>
    <w:rsid w:val="00F569C0"/>
    <w:rsid w:val="00F572CA"/>
    <w:rsid w:val="00F57405"/>
    <w:rsid w:val="00F737D3"/>
    <w:rsid w:val="00F806B7"/>
    <w:rsid w:val="00F8168E"/>
    <w:rsid w:val="00FA2525"/>
    <w:rsid w:val="00FA56B5"/>
    <w:rsid w:val="00FB01E8"/>
    <w:rsid w:val="00FB1E59"/>
    <w:rsid w:val="00FC1804"/>
    <w:rsid w:val="00FC33E2"/>
    <w:rsid w:val="00FD36DE"/>
    <w:rsid w:val="00FD597D"/>
    <w:rsid w:val="00FE4B23"/>
    <w:rsid w:val="00F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EEC1EE-75CB-4A65-B35B-8632D950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790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897790"/>
    <w:pPr>
      <w:keepNext/>
      <w:outlineLvl w:val="0"/>
    </w:pPr>
    <w:rPr>
      <w:rFonts w:cs="David"/>
      <w:noProof/>
      <w:sz w:val="20"/>
      <w:szCs w:val="28"/>
      <w:lang w:eastAsia="he-IL"/>
    </w:rPr>
  </w:style>
  <w:style w:type="paragraph" w:styleId="2">
    <w:name w:val="heading 2"/>
    <w:basedOn w:val="a"/>
    <w:next w:val="a"/>
    <w:link w:val="20"/>
    <w:semiHidden/>
    <w:unhideWhenUsed/>
    <w:qFormat/>
    <w:rsid w:val="005C6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897790"/>
    <w:pPr>
      <w:keepNext/>
      <w:spacing w:after="120" w:line="200" w:lineRule="exact"/>
      <w:outlineLvl w:val="2"/>
    </w:pPr>
    <w:rPr>
      <w:rFonts w:ascii="Arial" w:hAnsi="Arial"/>
      <w:b/>
      <w:bCs/>
      <w:sz w:val="20"/>
      <w:szCs w:val="20"/>
      <w:u w:val="single"/>
      <w:lang w:eastAsia="he-IL"/>
    </w:rPr>
  </w:style>
  <w:style w:type="paragraph" w:styleId="4">
    <w:name w:val="heading 4"/>
    <w:basedOn w:val="a"/>
    <w:next w:val="a"/>
    <w:qFormat/>
    <w:rsid w:val="00897790"/>
    <w:pPr>
      <w:keepNext/>
      <w:jc w:val="center"/>
      <w:outlineLvl w:val="3"/>
    </w:pPr>
    <w:rPr>
      <w:rFonts w:cs="David"/>
      <w:b/>
      <w:bCs/>
      <w:noProof/>
      <w:sz w:val="20"/>
      <w:szCs w:val="32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897790"/>
    <w:rPr>
      <w:color w:val="0000FF"/>
      <w:u w:val="single"/>
    </w:rPr>
  </w:style>
  <w:style w:type="paragraph" w:styleId="a3">
    <w:name w:val="footer"/>
    <w:basedOn w:val="a"/>
    <w:rsid w:val="0089779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97790"/>
  </w:style>
  <w:style w:type="paragraph" w:customStyle="1" w:styleId="a5">
    <w:name w:val="סגנון"/>
    <w:basedOn w:val="a"/>
    <w:next w:val="a6"/>
    <w:rsid w:val="00897790"/>
    <w:pPr>
      <w:tabs>
        <w:tab w:val="center" w:pos="4153"/>
        <w:tab w:val="right" w:pos="8306"/>
      </w:tabs>
    </w:pPr>
    <w:rPr>
      <w:noProof/>
      <w:sz w:val="22"/>
      <w:szCs w:val="22"/>
      <w:lang w:eastAsia="he-IL"/>
    </w:rPr>
  </w:style>
  <w:style w:type="paragraph" w:styleId="a7">
    <w:name w:val="Block Text"/>
    <w:basedOn w:val="a"/>
    <w:rsid w:val="00897790"/>
    <w:pPr>
      <w:tabs>
        <w:tab w:val="left" w:pos="2218"/>
      </w:tabs>
      <w:spacing w:line="360" w:lineRule="exact"/>
      <w:ind w:left="3600" w:right="980"/>
      <w:jc w:val="both"/>
    </w:pPr>
    <w:rPr>
      <w:rFonts w:cs="David"/>
      <w:snapToGrid w:val="0"/>
      <w:color w:val="000000"/>
      <w:sz w:val="28"/>
      <w:szCs w:val="28"/>
      <w:lang w:eastAsia="he-IL"/>
    </w:rPr>
  </w:style>
  <w:style w:type="paragraph" w:styleId="30">
    <w:name w:val="Body Text Indent 3"/>
    <w:basedOn w:val="a"/>
    <w:rsid w:val="00897790"/>
    <w:pPr>
      <w:bidi w:val="0"/>
      <w:spacing w:after="120"/>
      <w:ind w:left="283"/>
    </w:pPr>
    <w:rPr>
      <w:sz w:val="16"/>
      <w:szCs w:val="16"/>
    </w:rPr>
  </w:style>
  <w:style w:type="paragraph" w:styleId="a6">
    <w:name w:val="header"/>
    <w:basedOn w:val="a"/>
    <w:rsid w:val="00897790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511EC2"/>
    <w:pPr>
      <w:spacing w:after="120"/>
    </w:pPr>
  </w:style>
  <w:style w:type="table" w:styleId="a9">
    <w:name w:val="Table Grid"/>
    <w:basedOn w:val="a1"/>
    <w:uiPriority w:val="39"/>
    <w:rsid w:val="0050157D"/>
    <w:rPr>
      <w:rFonts w:cs="Miri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6B220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semiHidden/>
    <w:rsid w:val="006B2207"/>
    <w:rPr>
      <w:sz w:val="16"/>
      <w:szCs w:val="16"/>
    </w:rPr>
  </w:style>
  <w:style w:type="paragraph" w:styleId="ac">
    <w:name w:val="annotation text"/>
    <w:basedOn w:val="a"/>
    <w:semiHidden/>
    <w:rsid w:val="006B2207"/>
    <w:rPr>
      <w:sz w:val="20"/>
      <w:szCs w:val="20"/>
    </w:rPr>
  </w:style>
  <w:style w:type="paragraph" w:styleId="ad">
    <w:name w:val="annotation subject"/>
    <w:basedOn w:val="ac"/>
    <w:next w:val="ac"/>
    <w:semiHidden/>
    <w:rsid w:val="006B2207"/>
    <w:rPr>
      <w:b/>
      <w:bCs/>
    </w:rPr>
  </w:style>
  <w:style w:type="paragraph" w:styleId="NormalWeb">
    <w:name w:val="Normal (Web)"/>
    <w:basedOn w:val="a"/>
    <w:rsid w:val="002C101C"/>
    <w:pPr>
      <w:bidi w:val="0"/>
      <w:spacing w:before="100" w:beforeAutospacing="1" w:after="100" w:afterAutospacing="1"/>
    </w:pPr>
  </w:style>
  <w:style w:type="paragraph" w:customStyle="1" w:styleId="g">
    <w:name w:val="g"/>
    <w:basedOn w:val="a"/>
    <w:rsid w:val="002C101C"/>
    <w:pPr>
      <w:bidi w:val="0"/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7B4ECF"/>
    <w:pPr>
      <w:ind w:left="720"/>
      <w:contextualSpacing/>
    </w:pPr>
  </w:style>
  <w:style w:type="character" w:customStyle="1" w:styleId="apple-converted-space">
    <w:name w:val="apple-converted-space"/>
    <w:basedOn w:val="a0"/>
    <w:rsid w:val="002C592D"/>
  </w:style>
  <w:style w:type="paragraph" w:customStyle="1" w:styleId="ListParagraph1">
    <w:name w:val="List Paragraph1"/>
    <w:basedOn w:val="a"/>
    <w:uiPriority w:val="99"/>
    <w:qFormat/>
    <w:rsid w:val="0026263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Reference">
    <w:name w:val="Reference"/>
    <w:basedOn w:val="af"/>
    <w:rsid w:val="00262631"/>
    <w:pPr>
      <w:bidi w:val="0"/>
      <w:spacing w:before="240" w:line="360" w:lineRule="atLeast"/>
      <w:ind w:left="720" w:hanging="720"/>
      <w:contextualSpacing w:val="0"/>
    </w:pPr>
    <w:rPr>
      <w:rFonts w:ascii="Times" w:hAnsi="Times"/>
      <w:snapToGrid w:val="0"/>
      <w:szCs w:val="20"/>
      <w:lang w:bidi="ar-SA"/>
    </w:rPr>
  </w:style>
  <w:style w:type="paragraph" w:customStyle="1" w:styleId="para">
    <w:name w:val="para"/>
    <w:basedOn w:val="a"/>
    <w:rsid w:val="00262631"/>
    <w:pPr>
      <w:bidi w:val="0"/>
      <w:spacing w:after="60" w:line="360" w:lineRule="auto"/>
      <w:ind w:firstLine="360"/>
    </w:pPr>
    <w:rPr>
      <w:sz w:val="20"/>
      <w:szCs w:val="20"/>
      <w:lang w:bidi="ar-SA"/>
    </w:rPr>
  </w:style>
  <w:style w:type="paragraph" w:styleId="af">
    <w:name w:val="List"/>
    <w:basedOn w:val="a"/>
    <w:rsid w:val="00262631"/>
    <w:pPr>
      <w:ind w:left="283" w:hanging="283"/>
      <w:contextualSpacing/>
    </w:pPr>
  </w:style>
  <w:style w:type="character" w:styleId="FollowedHyperlink">
    <w:name w:val="FollowedHyperlink"/>
    <w:basedOn w:val="a0"/>
    <w:rsid w:val="005C653F"/>
    <w:rPr>
      <w:color w:val="800080" w:themeColor="followedHyperlink"/>
      <w:u w:val="single"/>
    </w:rPr>
  </w:style>
  <w:style w:type="character" w:customStyle="1" w:styleId="20">
    <w:name w:val="כותרת 2 תו"/>
    <w:basedOn w:val="a0"/>
    <w:link w:val="2"/>
    <w:semiHidden/>
    <w:rsid w:val="005C65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e.wikipedia.org/wiki/%D7%94%D7%95%D7%A6%D7%90%D7%AA_%D7%9E%D7%98%D7%A8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vi@nite.org.i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usedulaw.com/246-debra-p-v-turlington.htm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drev.asu.edu/essays/v12n8index.htm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סילבוס באתר אב" ma:contentTypeID="0x010100E2E7859A95CCE24F80E1C9EA425FA10E002B360CD8B3AF31488D5026C5D41B79BB" ma:contentTypeVersion="1" ma:contentTypeDescription="סוג תוכן עבור סילבוס באתר אב" ma:contentTypeScope="" ma:versionID="bff396c48c97203a15bf4c9b8c816bb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aec7d84fc6b041c9aaa0ba289a40d0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MtaCourseContentType" minOccurs="0"/>
                <xsd:element ref="ns1:MtaCourseSubject" minOccurs="0"/>
                <xsd:element ref="ns1:MtaCourseSchool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MtaCourseContentType" ma:index="8" nillable="true" ma:displayName="סוג התוכן" ma:list="6c196bea-5cec-42b2-bbbe-b6e34c7498f8" ma:internalName="MtaCourseContentType" ma:showField="Title" ma:web="ab2cc71a-2598-4a6b-8ccf-cc4997a17390">
      <xsd:simpleType>
        <xsd:restriction base="dms:Lookup"/>
      </xsd:simpleType>
    </xsd:element>
    <xsd:element name="MtaCourseSubject" ma:index="9" nillable="true" ma:displayName="הנושא" ma:list="c88ee29c-dcc7-4fd2-ad67-09cfcfb79626" ma:internalName="MtaCourseSubject" ma:showField="Title" ma:web="ab2cc71a-2598-4a6b-8ccf-cc4997a17390">
      <xsd:simpleType>
        <xsd:restriction base="dms:Lookup"/>
      </xsd:simpleType>
    </xsd:element>
    <xsd:element name="MtaCourseSchool" ma:index="10" nillable="true" ma:displayName="בית ספר" ma:list="bc6ca1b8-5535-4da3-9dea-39599db86a2d" ma:internalName="MtaCourseSchool" ma:showField="Title" ma:web="ab2cc71a-2598-4a6b-8ccf-cc4997a1739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 ma:readOnly="true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MtaCourseSchool xmlns="http://schemas.microsoft.com/sharepoint/v3" xsi:nil="true"/>
    <MtaCourseSubject xmlns="http://schemas.microsoft.com/sharepoint/v3" xsi:nil="true"/>
    <MtaCourseContentTyp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3D920-5606-461D-97BB-D1A88AF0C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C717091-36D6-41D6-A0F1-C9CB731B8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2F1FBC-D69E-4CE0-AE46-E584A40451B7}">
  <ds:schemaRefs>
    <ds:schemaRef ds:uri="http://purl.org/dc/terms/"/>
    <ds:schemaRef ds:uri="http://schemas.microsoft.com/sharepoint/v3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8A55A9C-5C47-401C-92DB-1B1380D9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4920</Characters>
  <Application>Microsoft Office Word</Application>
  <DocSecurity>4</DocSecurity>
  <Lines>41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תאריך‏‏05/06/2007</vt:lpstr>
      <vt:lpstr>תאריך‏‏05/06/2007</vt:lpstr>
    </vt:vector>
  </TitlesOfParts>
  <Company>MTA</Company>
  <LinksUpToDate>false</LinksUpToDate>
  <CharactersWithSpaces>5732</CharactersWithSpaces>
  <SharedDoc>false</SharedDoc>
  <HLinks>
    <vt:vector size="6" baseType="variant">
      <vt:variant>
        <vt:i4>7208977</vt:i4>
      </vt:variant>
      <vt:variant>
        <vt:i4>0</vt:i4>
      </vt:variant>
      <vt:variant>
        <vt:i4>0</vt:i4>
      </vt:variant>
      <vt:variant>
        <vt:i4>5</vt:i4>
      </vt:variant>
      <vt:variant>
        <vt:lpwstr>mailto:avi@nite.org.il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תאריך‏‏05/06/2007</dc:title>
  <dc:creator>userxp</dc:creator>
  <cp:lastModifiedBy>Moran Levian</cp:lastModifiedBy>
  <cp:revision>2</cp:revision>
  <cp:lastPrinted>2016-01-17T08:48:00Z</cp:lastPrinted>
  <dcterms:created xsi:type="dcterms:W3CDTF">2019-08-06T11:36:00Z</dcterms:created>
  <dcterms:modified xsi:type="dcterms:W3CDTF">2019-08-06T11:36:00Z</dcterms:modified>
</cp:coreProperties>
</file>